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26" w:rsidRPr="00513405" w:rsidRDefault="00436926" w:rsidP="00436926">
      <w:pPr>
        <w:rPr>
          <w:lang w:val="sr-Cyrl-CS" w:eastAsia="en-GB"/>
        </w:rPr>
      </w:pPr>
      <w:r w:rsidRPr="00513405">
        <w:rPr>
          <w:lang w:val="sr-Cyrl-CS" w:eastAsia="en-GB"/>
        </w:rPr>
        <w:t>РЕПУБЛИКА СРБИЈА</w:t>
      </w:r>
    </w:p>
    <w:p w:rsidR="00436926" w:rsidRPr="00513405" w:rsidRDefault="00436926" w:rsidP="00436926">
      <w:pPr>
        <w:tabs>
          <w:tab w:val="right" w:pos="9027"/>
        </w:tabs>
        <w:rPr>
          <w:lang w:val="sr-Cyrl-CS" w:eastAsia="en-GB"/>
        </w:rPr>
      </w:pPr>
      <w:r w:rsidRPr="00513405">
        <w:rPr>
          <w:lang w:val="sr-Cyrl-CS" w:eastAsia="en-GB"/>
        </w:rPr>
        <w:t>НАРОДНА СКУПШТИНА</w:t>
      </w:r>
      <w:r w:rsidRPr="00513405">
        <w:rPr>
          <w:lang w:val="sr-Cyrl-CS" w:eastAsia="en-GB"/>
        </w:rPr>
        <w:tab/>
      </w:r>
    </w:p>
    <w:p w:rsidR="00436926" w:rsidRPr="00513405" w:rsidRDefault="00436926" w:rsidP="00436926">
      <w:pPr>
        <w:rPr>
          <w:rFonts w:eastAsia="Calibri"/>
          <w:lang w:val="sr-Cyrl-CS"/>
        </w:rPr>
      </w:pPr>
      <w:r w:rsidRPr="00513405">
        <w:rPr>
          <w:rFonts w:eastAsia="Calibri"/>
          <w:lang w:val="sr-Cyrl-CS"/>
        </w:rPr>
        <w:t>Одбор за просторно планирање, саобраћај,</w:t>
      </w:r>
    </w:p>
    <w:p w:rsidR="00436926" w:rsidRPr="00513405" w:rsidRDefault="00436926" w:rsidP="00436926">
      <w:pPr>
        <w:rPr>
          <w:rFonts w:eastAsia="Calibri"/>
          <w:lang w:val="sr-Cyrl-CS"/>
        </w:rPr>
      </w:pPr>
      <w:r w:rsidRPr="00513405">
        <w:rPr>
          <w:rFonts w:eastAsia="Calibri"/>
          <w:lang w:val="sr-Cyrl-CS"/>
        </w:rPr>
        <w:t>инфраструктуру и телекомуникације</w:t>
      </w:r>
    </w:p>
    <w:p w:rsidR="00436926" w:rsidRPr="00377A96" w:rsidRDefault="00436926" w:rsidP="00436926">
      <w:pPr>
        <w:rPr>
          <w:strike/>
          <w:lang w:eastAsia="en-GB"/>
        </w:rPr>
      </w:pPr>
      <w:r w:rsidRPr="00513405">
        <w:rPr>
          <w:lang w:val="sr-Cyrl-RS" w:eastAsia="en-GB"/>
        </w:rPr>
        <w:t xml:space="preserve">13 </w:t>
      </w:r>
      <w:r w:rsidRPr="00513405">
        <w:rPr>
          <w:lang w:val="sr-Cyrl-CS" w:eastAsia="en-GB"/>
        </w:rPr>
        <w:t>Број</w:t>
      </w:r>
      <w:r w:rsidRPr="00513405">
        <w:rPr>
          <w:lang w:eastAsia="en-GB"/>
        </w:rPr>
        <w:t xml:space="preserve"> </w:t>
      </w:r>
      <w:r w:rsidR="00DE3518" w:rsidRPr="006C6DCC">
        <w:rPr>
          <w:lang w:val="sr-Cyrl-RS" w:eastAsia="en-GB"/>
        </w:rPr>
        <w:t>06-</w:t>
      </w:r>
      <w:r w:rsidR="00377A96">
        <w:rPr>
          <w:lang w:eastAsia="en-GB"/>
        </w:rPr>
        <w:t>2</w:t>
      </w:r>
      <w:r w:rsidR="00DE3518" w:rsidRPr="006C6DCC">
        <w:rPr>
          <w:lang w:val="sr-Cyrl-RS" w:eastAsia="en-GB"/>
        </w:rPr>
        <w:t>/1</w:t>
      </w:r>
      <w:r w:rsidR="00DE3518">
        <w:rPr>
          <w:lang w:val="sr-Cyrl-RS" w:eastAsia="en-GB"/>
        </w:rPr>
        <w:t>0</w:t>
      </w:r>
      <w:r w:rsidR="00DE3518" w:rsidRPr="006C6DCC">
        <w:rPr>
          <w:lang w:val="sr-Cyrl-RS" w:eastAsia="en-GB"/>
        </w:rPr>
        <w:t>-</w:t>
      </w:r>
      <w:r w:rsidR="00377A96">
        <w:rPr>
          <w:lang w:eastAsia="en-GB"/>
        </w:rPr>
        <w:t>26</w:t>
      </w:r>
    </w:p>
    <w:p w:rsidR="00436926" w:rsidRPr="00513405" w:rsidRDefault="00DE3518" w:rsidP="00436926">
      <w:pPr>
        <w:rPr>
          <w:lang w:val="sr-Cyrl-CS" w:eastAsia="en-GB"/>
        </w:rPr>
      </w:pPr>
      <w:r>
        <w:rPr>
          <w:lang w:val="sr-Cyrl-RS" w:eastAsia="en-GB"/>
        </w:rPr>
        <w:t>15</w:t>
      </w:r>
      <w:r w:rsidR="00C95F9E" w:rsidRPr="00513405">
        <w:rPr>
          <w:lang w:val="sr-Cyrl-RS" w:eastAsia="en-GB"/>
        </w:rPr>
        <w:t xml:space="preserve">. </w:t>
      </w:r>
      <w:r>
        <w:rPr>
          <w:lang w:val="sr-Cyrl-RS" w:eastAsia="en-GB"/>
        </w:rPr>
        <w:t xml:space="preserve">јануар </w:t>
      </w:r>
      <w:r w:rsidR="004759BA">
        <w:rPr>
          <w:lang w:eastAsia="en-GB"/>
        </w:rPr>
        <w:t>2026</w:t>
      </w:r>
      <w:r w:rsidR="00436926" w:rsidRPr="00513405">
        <w:rPr>
          <w:lang w:val="sr-Cyrl-RS" w:eastAsia="en-GB"/>
        </w:rPr>
        <w:t xml:space="preserve">. </w:t>
      </w:r>
      <w:r w:rsidR="00436926" w:rsidRPr="00513405">
        <w:rPr>
          <w:lang w:val="sr-Cyrl-CS" w:eastAsia="en-GB"/>
        </w:rPr>
        <w:t>године</w:t>
      </w:r>
    </w:p>
    <w:p w:rsidR="00C52319" w:rsidRPr="00513405" w:rsidRDefault="00436926" w:rsidP="00AE24B8">
      <w:pPr>
        <w:spacing w:after="600"/>
        <w:rPr>
          <w:lang w:val="sr-Cyrl-RS" w:eastAsia="en-GB"/>
        </w:rPr>
      </w:pPr>
      <w:r w:rsidRPr="00513405">
        <w:rPr>
          <w:lang w:val="ru-RU" w:eastAsia="en-GB"/>
        </w:rPr>
        <w:t>Б</w:t>
      </w:r>
      <w:r w:rsidRPr="00513405">
        <w:rPr>
          <w:lang w:val="sr-Cyrl-RS" w:eastAsia="en-GB"/>
        </w:rPr>
        <w:t xml:space="preserve"> </w:t>
      </w:r>
      <w:r w:rsidRPr="00513405">
        <w:rPr>
          <w:lang w:val="ru-RU" w:eastAsia="en-GB"/>
        </w:rPr>
        <w:t>е</w:t>
      </w:r>
      <w:r w:rsidRPr="00513405">
        <w:rPr>
          <w:lang w:val="sr-Cyrl-RS" w:eastAsia="en-GB"/>
        </w:rPr>
        <w:t xml:space="preserve"> </w:t>
      </w:r>
      <w:r w:rsidRPr="00513405">
        <w:rPr>
          <w:lang w:val="ru-RU" w:eastAsia="en-GB"/>
        </w:rPr>
        <w:t>о</w:t>
      </w:r>
      <w:r w:rsidRPr="00513405">
        <w:rPr>
          <w:lang w:val="sr-Cyrl-RS" w:eastAsia="en-GB"/>
        </w:rPr>
        <w:t xml:space="preserve"> </w:t>
      </w:r>
      <w:r w:rsidRPr="00513405">
        <w:rPr>
          <w:lang w:val="ru-RU" w:eastAsia="en-GB"/>
        </w:rPr>
        <w:t>г</w:t>
      </w:r>
      <w:r w:rsidRPr="00513405">
        <w:rPr>
          <w:lang w:val="sr-Cyrl-RS" w:eastAsia="en-GB"/>
        </w:rPr>
        <w:t xml:space="preserve"> </w:t>
      </w:r>
      <w:r w:rsidRPr="00513405">
        <w:rPr>
          <w:lang w:val="ru-RU" w:eastAsia="en-GB"/>
        </w:rPr>
        <w:t>р</w:t>
      </w:r>
      <w:r w:rsidRPr="00513405">
        <w:rPr>
          <w:lang w:val="sr-Cyrl-RS" w:eastAsia="en-GB"/>
        </w:rPr>
        <w:t xml:space="preserve"> </w:t>
      </w:r>
      <w:r w:rsidRPr="00513405">
        <w:rPr>
          <w:lang w:val="ru-RU" w:eastAsia="en-GB"/>
        </w:rPr>
        <w:t>а</w:t>
      </w:r>
      <w:r w:rsidRPr="00513405">
        <w:rPr>
          <w:lang w:val="sr-Cyrl-RS" w:eastAsia="en-GB"/>
        </w:rPr>
        <w:t xml:space="preserve"> </w:t>
      </w:r>
      <w:r w:rsidRPr="00513405">
        <w:rPr>
          <w:lang w:val="ru-RU" w:eastAsia="en-GB"/>
        </w:rPr>
        <w:t>д</w:t>
      </w:r>
    </w:p>
    <w:p w:rsidR="002C5955" w:rsidRPr="00513405" w:rsidRDefault="002C5955" w:rsidP="002C5955">
      <w:pPr>
        <w:tabs>
          <w:tab w:val="left" w:pos="1134"/>
        </w:tabs>
        <w:jc w:val="center"/>
        <w:rPr>
          <w:bCs/>
          <w:lang w:val="sr-Cyrl-CS"/>
        </w:rPr>
      </w:pPr>
      <w:r w:rsidRPr="00513405">
        <w:rPr>
          <w:bCs/>
          <w:lang w:val="sr-Cyrl-CS"/>
        </w:rPr>
        <w:t>З А П И С Н И К</w:t>
      </w:r>
    </w:p>
    <w:p w:rsidR="002C5955" w:rsidRPr="00513405" w:rsidRDefault="00A2013C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17</w:t>
      </w:r>
      <w:r w:rsidR="00476C66" w:rsidRPr="00513405">
        <w:rPr>
          <w:lang w:val="sr-Cyrl-CS"/>
        </w:rPr>
        <w:t>.</w:t>
      </w:r>
      <w:r w:rsidR="002C5955" w:rsidRPr="00513405">
        <w:rPr>
          <w:lang w:val="sr-Cyrl-CS"/>
        </w:rPr>
        <w:t xml:space="preserve"> СЕДНИЦЕ ОДБОРА ЗА ПРОСТОРНО ПЛАНИРАЊЕ, САОБРАЋАЈ, ИНФРАСТРУКТУРУ И ТЕЛЕКОМУНИКАЦИЈЕ, </w:t>
      </w:r>
    </w:p>
    <w:p w:rsidR="002C5955" w:rsidRPr="00513405" w:rsidRDefault="002C5955" w:rsidP="002C5955">
      <w:pPr>
        <w:tabs>
          <w:tab w:val="left" w:pos="1134"/>
        </w:tabs>
        <w:jc w:val="center"/>
        <w:rPr>
          <w:lang w:val="sr-Cyrl-CS"/>
        </w:rPr>
      </w:pPr>
      <w:r w:rsidRPr="00513405">
        <w:rPr>
          <w:lang w:val="sr-Cyrl-CS"/>
        </w:rPr>
        <w:t xml:space="preserve">ОДРЖАНЕ </w:t>
      </w:r>
      <w:r w:rsidR="00A2013C">
        <w:rPr>
          <w:lang w:val="sr-Cyrl-RS"/>
        </w:rPr>
        <w:t>15</w:t>
      </w:r>
      <w:r w:rsidRPr="00513405">
        <w:rPr>
          <w:lang w:val="sr-Cyrl-CS"/>
        </w:rPr>
        <w:t xml:space="preserve">. </w:t>
      </w:r>
      <w:r w:rsidR="00A2013C">
        <w:rPr>
          <w:lang w:val="sr-Cyrl-CS"/>
        </w:rPr>
        <w:t xml:space="preserve">ЈАНУАРА </w:t>
      </w:r>
      <w:r w:rsidR="003020CF">
        <w:t>2026</w:t>
      </w:r>
      <w:r w:rsidRPr="00513405">
        <w:rPr>
          <w:lang w:val="sr-Cyrl-CS"/>
        </w:rPr>
        <w:t>. ГОДИНЕ</w:t>
      </w:r>
    </w:p>
    <w:p w:rsidR="00A67869" w:rsidRDefault="00A67869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5949" w:rsidRPr="00C17313" w:rsidRDefault="00E65949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5955" w:rsidRDefault="002C5955" w:rsidP="0045232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405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513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13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05">
        <w:rPr>
          <w:rFonts w:ascii="Times New Roman" w:hAnsi="Times New Roman" w:cs="Times New Roman"/>
          <w:sz w:val="24"/>
          <w:szCs w:val="24"/>
        </w:rPr>
        <w:t>почела</w:t>
      </w:r>
      <w:proofErr w:type="spellEnd"/>
      <w:r w:rsidRPr="00513405">
        <w:rPr>
          <w:rFonts w:ascii="Times New Roman" w:hAnsi="Times New Roman" w:cs="Times New Roman"/>
          <w:sz w:val="24"/>
          <w:szCs w:val="24"/>
        </w:rPr>
        <w:t xml:space="preserve"> у 1</w:t>
      </w:r>
      <w:r w:rsidR="009911B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D4481" w:rsidRPr="00513405">
        <w:rPr>
          <w:rFonts w:ascii="Times New Roman" w:hAnsi="Times New Roman" w:cs="Times New Roman"/>
          <w:sz w:val="24"/>
          <w:szCs w:val="24"/>
        </w:rPr>
        <w:t>.00</w:t>
      </w:r>
      <w:r w:rsidR="00C95F9E" w:rsidRPr="00513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05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5134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53C" w:rsidRPr="00513405" w:rsidRDefault="007C453C" w:rsidP="00004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Pr="00513405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3405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spellStart"/>
      <w:r w:rsidRPr="00513405">
        <w:rPr>
          <w:rFonts w:ascii="Times New Roman" w:hAnsi="Times New Roman" w:cs="Times New Roman"/>
          <w:sz w:val="24"/>
          <w:szCs w:val="24"/>
        </w:rPr>
        <w:t>Седницом</w:t>
      </w:r>
      <w:proofErr w:type="spellEnd"/>
      <w:r w:rsidRPr="00513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13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05">
        <w:rPr>
          <w:rFonts w:ascii="Times New Roman" w:hAnsi="Times New Roman" w:cs="Times New Roman"/>
          <w:sz w:val="24"/>
          <w:szCs w:val="24"/>
        </w:rPr>
        <w:t>председава</w:t>
      </w:r>
      <w:proofErr w:type="spellEnd"/>
      <w:r w:rsidRPr="00513405">
        <w:rPr>
          <w:rFonts w:ascii="Times New Roman" w:hAnsi="Times New Roman" w:cs="Times New Roman"/>
          <w:sz w:val="24"/>
          <w:szCs w:val="24"/>
          <w:lang w:val="sr-Cyrl-RS"/>
        </w:rPr>
        <w:t>о Угљеша Марковић</w:t>
      </w:r>
      <w:r w:rsidRPr="005134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3405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513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05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51340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C5955" w:rsidRPr="00513405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95AFE" w:rsidRPr="00513405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34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13405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513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13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05">
        <w:rPr>
          <w:rFonts w:ascii="Times New Roman" w:hAnsi="Times New Roman" w:cs="Times New Roman"/>
          <w:sz w:val="24"/>
          <w:szCs w:val="24"/>
        </w:rPr>
        <w:t>присуствовали</w:t>
      </w:r>
      <w:proofErr w:type="spellEnd"/>
      <w:r w:rsidRPr="00513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05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513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05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513405">
        <w:rPr>
          <w:rFonts w:ascii="Times New Roman" w:hAnsi="Times New Roman" w:cs="Times New Roman"/>
          <w:sz w:val="24"/>
          <w:szCs w:val="24"/>
        </w:rPr>
        <w:t>:</w:t>
      </w:r>
      <w:r w:rsidR="00052B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564D">
        <w:rPr>
          <w:rFonts w:ascii="Times New Roman" w:hAnsi="Times New Roman" w:cs="Times New Roman"/>
          <w:sz w:val="24"/>
          <w:szCs w:val="24"/>
          <w:lang w:val="sr-Cyrl-RS"/>
        </w:rPr>
        <w:t>Томислав Јанковић, Бранислав Јосифовић, Јасмина Каранац,</w:t>
      </w:r>
      <w:r w:rsidR="0079564D" w:rsidRPr="007956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2512">
        <w:rPr>
          <w:rFonts w:ascii="Times New Roman" w:hAnsi="Times New Roman" w:cs="Times New Roman"/>
          <w:sz w:val="24"/>
          <w:szCs w:val="24"/>
          <w:lang w:val="sr-Cyrl-RS"/>
        </w:rPr>
        <w:t>Роберт Козма</w:t>
      </w:r>
      <w:r w:rsidR="005425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A17DF">
        <w:rPr>
          <w:rFonts w:ascii="Times New Roman" w:hAnsi="Times New Roman" w:cs="Times New Roman"/>
          <w:sz w:val="24"/>
          <w:szCs w:val="24"/>
          <w:lang w:val="sr-Cyrl-RS"/>
        </w:rPr>
        <w:t xml:space="preserve">Весна Савовић Петковић, </w:t>
      </w:r>
      <w:r w:rsidR="00391A5E">
        <w:rPr>
          <w:rFonts w:ascii="Times New Roman" w:hAnsi="Times New Roman" w:cs="Times New Roman"/>
          <w:sz w:val="24"/>
          <w:szCs w:val="24"/>
          <w:lang w:val="sr-Cyrl-RS"/>
        </w:rPr>
        <w:t xml:space="preserve">Мирослав Петрашиновић, </w:t>
      </w:r>
      <w:r w:rsidR="0079564D">
        <w:rPr>
          <w:rFonts w:ascii="Times New Roman" w:hAnsi="Times New Roman" w:cs="Times New Roman"/>
          <w:sz w:val="24"/>
          <w:szCs w:val="24"/>
          <w:lang w:val="sr-Cyrl-RS"/>
        </w:rPr>
        <w:t xml:space="preserve">Мила Поповић, </w:t>
      </w:r>
      <w:r w:rsidR="00542512">
        <w:rPr>
          <w:rFonts w:ascii="Times New Roman" w:hAnsi="Times New Roman" w:cs="Times New Roman"/>
          <w:sz w:val="24"/>
          <w:szCs w:val="24"/>
          <w:lang w:val="sr-Cyrl-RS"/>
        </w:rPr>
        <w:t xml:space="preserve">Драган Станојевић, </w:t>
      </w:r>
      <w:r w:rsidR="00391A5E">
        <w:rPr>
          <w:rFonts w:ascii="Times New Roman" w:hAnsi="Times New Roman" w:cs="Times New Roman"/>
          <w:sz w:val="24"/>
          <w:szCs w:val="24"/>
          <w:lang w:val="sr-Cyrl-RS"/>
        </w:rPr>
        <w:t>Сташа Стојановић, Татјана Марковић Топаловић и</w:t>
      </w:r>
      <w:r w:rsidR="00542512" w:rsidRPr="00542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2512">
        <w:rPr>
          <w:rFonts w:ascii="Times New Roman" w:hAnsi="Times New Roman" w:cs="Times New Roman"/>
          <w:sz w:val="24"/>
          <w:szCs w:val="24"/>
          <w:lang w:val="sr-Cyrl-RS"/>
        </w:rPr>
        <w:t>Ненад Филиповић.</w:t>
      </w:r>
    </w:p>
    <w:p w:rsidR="00A67869" w:rsidRPr="00693D08" w:rsidRDefault="00C95F9E" w:rsidP="00693D0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13405">
        <w:rPr>
          <w:rFonts w:ascii="Times New Roman" w:hAnsi="Times New Roman" w:cs="Times New Roman"/>
          <w:sz w:val="24"/>
          <w:szCs w:val="24"/>
          <w:lang w:val="sr-Cyrl-CS"/>
        </w:rPr>
        <w:t>Седниц</w:t>
      </w:r>
      <w:r w:rsidR="00FD6C3A" w:rsidRPr="00513405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391A5E">
        <w:rPr>
          <w:rFonts w:ascii="Times New Roman" w:hAnsi="Times New Roman" w:cs="Times New Roman"/>
          <w:sz w:val="24"/>
          <w:szCs w:val="24"/>
          <w:lang w:val="sr-Cyrl-CS"/>
        </w:rPr>
        <w:t xml:space="preserve"> су присуствовали </w:t>
      </w:r>
      <w:proofErr w:type="spellStart"/>
      <w:r w:rsidR="00391A5E" w:rsidRPr="00643498">
        <w:rPr>
          <w:rFonts w:ascii="Times New Roman" w:hAnsi="Times New Roman"/>
          <w:sz w:val="24"/>
          <w:szCs w:val="24"/>
        </w:rPr>
        <w:t>заменици</w:t>
      </w:r>
      <w:proofErr w:type="spellEnd"/>
      <w:r w:rsidR="00391A5E" w:rsidRPr="006434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1A5E" w:rsidRPr="00643498">
        <w:rPr>
          <w:rFonts w:ascii="Times New Roman" w:hAnsi="Times New Roman"/>
          <w:sz w:val="24"/>
          <w:szCs w:val="24"/>
        </w:rPr>
        <w:t>чланова</w:t>
      </w:r>
      <w:proofErr w:type="spellEnd"/>
      <w:r w:rsidR="00391A5E" w:rsidRPr="006434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1A5E" w:rsidRPr="00643498">
        <w:rPr>
          <w:rFonts w:ascii="Times New Roman" w:hAnsi="Times New Roman"/>
          <w:sz w:val="24"/>
          <w:szCs w:val="24"/>
        </w:rPr>
        <w:t>Одбора</w:t>
      </w:r>
      <w:proofErr w:type="spellEnd"/>
      <w:r w:rsidR="00391A5E" w:rsidRPr="00643498">
        <w:rPr>
          <w:rFonts w:ascii="Times New Roman" w:hAnsi="Times New Roman"/>
          <w:sz w:val="24"/>
          <w:szCs w:val="24"/>
        </w:rPr>
        <w:t xml:space="preserve">: </w:t>
      </w:r>
      <w:r w:rsidR="00C20C76">
        <w:rPr>
          <w:rFonts w:ascii="Times New Roman" w:hAnsi="Times New Roman"/>
          <w:sz w:val="24"/>
          <w:szCs w:val="24"/>
          <w:lang w:val="sr-Cyrl-RS"/>
        </w:rPr>
        <w:t xml:space="preserve">Драгана </w:t>
      </w:r>
      <w:r w:rsidR="00391A5E">
        <w:rPr>
          <w:rFonts w:ascii="Times New Roman" w:hAnsi="Times New Roman"/>
          <w:sz w:val="24"/>
          <w:szCs w:val="24"/>
          <w:lang w:val="sr-Cyrl-RS"/>
        </w:rPr>
        <w:t>Арсић</w:t>
      </w:r>
      <w:r w:rsidR="00A87CB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6926" w:rsidRPr="00513405">
        <w:rPr>
          <w:rFonts w:ascii="Times New Roman" w:hAnsi="Times New Roman" w:cs="Times New Roman"/>
          <w:sz w:val="24"/>
          <w:szCs w:val="24"/>
          <w:lang w:val="sr-Cyrl-CS"/>
        </w:rPr>
        <w:t>(заменик</w:t>
      </w:r>
      <w:r w:rsidR="00436926" w:rsidRPr="005134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62AB">
        <w:rPr>
          <w:rFonts w:ascii="Times New Roman" w:hAnsi="Times New Roman" w:cs="Times New Roman"/>
          <w:sz w:val="24"/>
          <w:szCs w:val="24"/>
          <w:lang w:val="sr-Cyrl-RS"/>
        </w:rPr>
        <w:t xml:space="preserve">Драгана </w:t>
      </w:r>
      <w:r w:rsidR="00391A5E">
        <w:rPr>
          <w:rFonts w:ascii="Times New Roman" w:hAnsi="Times New Roman" w:cs="Times New Roman"/>
          <w:sz w:val="24"/>
          <w:szCs w:val="24"/>
          <w:lang w:val="sr-Cyrl-RS"/>
        </w:rPr>
        <w:t>Јовановића</w:t>
      </w:r>
      <w:r w:rsidR="001B2210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693D08">
        <w:rPr>
          <w:rFonts w:ascii="Times New Roman" w:hAnsi="Times New Roman" w:cs="Times New Roman"/>
          <w:sz w:val="24"/>
          <w:szCs w:val="24"/>
          <w:lang w:val="sr-Cyrl-CS"/>
        </w:rPr>
        <w:t>Миљана Милојевић (заме</w:t>
      </w:r>
      <w:r w:rsidR="00693D08">
        <w:rPr>
          <w:rFonts w:ascii="Times New Roman" w:hAnsi="Times New Roman" w:cs="Times New Roman"/>
          <w:sz w:val="24"/>
          <w:szCs w:val="24"/>
          <w:lang w:val="sr-Cyrl-CS"/>
        </w:rPr>
        <w:t xml:space="preserve">ник Далибора Шћекића) и </w:t>
      </w:r>
      <w:r w:rsidR="007A5ACB">
        <w:rPr>
          <w:rFonts w:ascii="Times New Roman" w:hAnsi="Times New Roman" w:cs="Times New Roman"/>
          <w:sz w:val="24"/>
          <w:szCs w:val="24"/>
          <w:lang w:val="sr-Cyrl-CS"/>
        </w:rPr>
        <w:t>Весна Ђуришић</w:t>
      </w:r>
      <w:r w:rsidR="00D510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83118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A87CB9">
        <w:rPr>
          <w:rFonts w:ascii="Times New Roman" w:hAnsi="Times New Roman" w:cs="Times New Roman"/>
          <w:sz w:val="24"/>
          <w:szCs w:val="24"/>
          <w:lang w:val="sr-Cyrl-CS"/>
        </w:rPr>
        <w:t xml:space="preserve">заменик </w:t>
      </w:r>
      <w:r w:rsidR="00693D08">
        <w:rPr>
          <w:rFonts w:ascii="Times New Roman" w:hAnsi="Times New Roman" w:cs="Times New Roman"/>
          <w:sz w:val="24"/>
          <w:szCs w:val="24"/>
          <w:lang w:val="sr-Cyrl-CS"/>
        </w:rPr>
        <w:t>Мирослава Кондића).</w:t>
      </w:r>
    </w:p>
    <w:p w:rsidR="00E379FF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13405">
        <w:rPr>
          <w:rFonts w:ascii="Times New Roman" w:hAnsi="Times New Roman" w:cs="Times New Roman"/>
          <w:sz w:val="24"/>
          <w:szCs w:val="24"/>
          <w:lang w:val="sr-Cyrl-CS"/>
        </w:rPr>
        <w:tab/>
        <w:t>Седници ни</w:t>
      </w:r>
      <w:r w:rsidR="00F95AFE" w:rsidRPr="00513405">
        <w:rPr>
          <w:rFonts w:ascii="Times New Roman" w:hAnsi="Times New Roman" w:cs="Times New Roman"/>
          <w:sz w:val="24"/>
          <w:szCs w:val="24"/>
          <w:lang w:val="sr-Cyrl-CS"/>
        </w:rPr>
        <w:t xml:space="preserve">су </w:t>
      </w:r>
      <w:r w:rsidRPr="00513405">
        <w:rPr>
          <w:rFonts w:ascii="Times New Roman" w:hAnsi="Times New Roman" w:cs="Times New Roman"/>
          <w:sz w:val="24"/>
          <w:szCs w:val="24"/>
          <w:lang w:val="sr-Cyrl-CS"/>
        </w:rPr>
        <w:t>присуствова</w:t>
      </w:r>
      <w:r w:rsidR="00F95AFE" w:rsidRPr="00513405">
        <w:rPr>
          <w:rFonts w:ascii="Times New Roman" w:hAnsi="Times New Roman" w:cs="Times New Roman"/>
          <w:sz w:val="24"/>
          <w:szCs w:val="24"/>
          <w:lang w:val="sr-Cyrl-CS"/>
        </w:rPr>
        <w:t>вали</w:t>
      </w:r>
      <w:r w:rsidRPr="00513405">
        <w:rPr>
          <w:rFonts w:ascii="Times New Roman" w:hAnsi="Times New Roman" w:cs="Times New Roman"/>
          <w:sz w:val="24"/>
          <w:szCs w:val="24"/>
          <w:lang w:val="sr-Cyrl-CS"/>
        </w:rPr>
        <w:t xml:space="preserve"> члан</w:t>
      </w:r>
      <w:r w:rsidR="00F95AFE" w:rsidRPr="00513405">
        <w:rPr>
          <w:rFonts w:ascii="Times New Roman" w:hAnsi="Times New Roman" w:cs="Times New Roman"/>
          <w:sz w:val="24"/>
          <w:szCs w:val="24"/>
          <w:lang w:val="sr-Cyrl-CS"/>
        </w:rPr>
        <w:t>ови</w:t>
      </w:r>
      <w:r w:rsidRPr="00513405">
        <w:rPr>
          <w:rFonts w:ascii="Times New Roman" w:hAnsi="Times New Roman" w:cs="Times New Roman"/>
          <w:sz w:val="24"/>
          <w:szCs w:val="24"/>
          <w:lang w:val="sr-Cyrl-CS"/>
        </w:rPr>
        <w:t xml:space="preserve"> Одбора:</w:t>
      </w:r>
      <w:r w:rsidR="00A87C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5F9E" w:rsidRPr="00513405">
        <w:rPr>
          <w:rFonts w:ascii="Times New Roman" w:hAnsi="Times New Roman" w:cs="Times New Roman"/>
          <w:sz w:val="24"/>
          <w:szCs w:val="24"/>
          <w:lang w:val="sr-Cyrl-RS"/>
        </w:rPr>
        <w:t>Предраг Марсенић</w:t>
      </w:r>
      <w:r w:rsidR="00413D32">
        <w:rPr>
          <w:rFonts w:ascii="Times New Roman" w:hAnsi="Times New Roman" w:cs="Times New Roman"/>
          <w:sz w:val="24"/>
          <w:szCs w:val="24"/>
          <w:lang w:val="sr-Cyrl-RS"/>
        </w:rPr>
        <w:t xml:space="preserve"> и Ђорђе Станковић</w:t>
      </w:r>
      <w:r w:rsidR="00C95F9E" w:rsidRPr="0051340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76C66" w:rsidRPr="00513405">
        <w:rPr>
          <w:rFonts w:ascii="Times New Roman" w:hAnsi="Times New Roman" w:cs="Times New Roman"/>
          <w:sz w:val="24"/>
          <w:szCs w:val="24"/>
        </w:rPr>
        <w:t xml:space="preserve"> </w:t>
      </w:r>
      <w:r w:rsidRPr="00513405">
        <w:rPr>
          <w:rFonts w:ascii="Times New Roman" w:hAnsi="Times New Roman" w:cs="Times New Roman"/>
          <w:sz w:val="24"/>
          <w:szCs w:val="24"/>
          <w:lang w:val="sr-Cyrl-CS"/>
        </w:rPr>
        <w:t xml:space="preserve">нити </w:t>
      </w:r>
      <w:r w:rsidR="00F95AFE" w:rsidRPr="00513405">
        <w:rPr>
          <w:rFonts w:ascii="Times New Roman" w:hAnsi="Times New Roman" w:cs="Times New Roman"/>
          <w:sz w:val="24"/>
          <w:szCs w:val="24"/>
          <w:lang w:val="sr-Cyrl-CS"/>
        </w:rPr>
        <w:t>њихови</w:t>
      </w:r>
      <w:r w:rsidRPr="00513405">
        <w:rPr>
          <w:rFonts w:ascii="Times New Roman" w:hAnsi="Times New Roman" w:cs="Times New Roman"/>
          <w:sz w:val="24"/>
          <w:szCs w:val="24"/>
          <w:lang w:val="sr-Cyrl-CS"/>
        </w:rPr>
        <w:t xml:space="preserve"> замени</w:t>
      </w:r>
      <w:r w:rsidR="00C95F9E" w:rsidRPr="00513405">
        <w:rPr>
          <w:rFonts w:ascii="Times New Roman" w:hAnsi="Times New Roman" w:cs="Times New Roman"/>
          <w:sz w:val="24"/>
          <w:szCs w:val="24"/>
          <w:lang w:val="sr-Cyrl-CS"/>
        </w:rPr>
        <w:t>ци</w:t>
      </w:r>
      <w:r w:rsidRPr="0051340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C453C" w:rsidRPr="00513405" w:rsidRDefault="007C453C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61CBD" w:rsidRPr="00532B01" w:rsidRDefault="00A67869" w:rsidP="00004D5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2B01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0C450E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едници су присуствовали </w:t>
      </w:r>
      <w:r w:rsidRPr="00532B01"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="000C450E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66D1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Министарства </w:t>
      </w:r>
      <w:r w:rsidR="000C450E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грађевинарства, </w:t>
      </w:r>
      <w:r w:rsidR="00D266D1" w:rsidRPr="00532B01">
        <w:rPr>
          <w:rFonts w:ascii="Times New Roman" w:hAnsi="Times New Roman" w:cs="Times New Roman"/>
          <w:sz w:val="24"/>
          <w:szCs w:val="24"/>
          <w:lang w:val="sr-Cyrl-CS"/>
        </w:rPr>
        <w:t>саобраћаја и инфраструктуре:</w:t>
      </w:r>
      <w:r w:rsidR="00D266D1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Војкан Томић, </w:t>
      </w:r>
      <w:r w:rsidR="005F022C" w:rsidRPr="00532B01">
        <w:rPr>
          <w:rFonts w:ascii="Times New Roman" w:hAnsi="Times New Roman" w:cs="Times New Roman"/>
          <w:sz w:val="24"/>
          <w:szCs w:val="24"/>
          <w:lang w:val="sr-Cyrl-RS"/>
        </w:rPr>
        <w:t>в.</w:t>
      </w:r>
      <w:r w:rsidR="00280FE1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022C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д. </w:t>
      </w:r>
      <w:r w:rsidR="000C450E" w:rsidRPr="00532B01">
        <w:rPr>
          <w:rFonts w:ascii="Times New Roman" w:hAnsi="Times New Roman" w:cs="Times New Roman"/>
          <w:sz w:val="24"/>
          <w:szCs w:val="24"/>
          <w:lang w:val="sr-Cyrl-RS"/>
        </w:rPr>
        <w:t>секретар министарства, Ран</w:t>
      </w:r>
      <w:r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ко Шекуларац, државни секретар, </w:t>
      </w:r>
      <w:r w:rsidR="000C450E" w:rsidRPr="00532B01">
        <w:rPr>
          <w:rFonts w:ascii="Times New Roman" w:hAnsi="Times New Roman" w:cs="Times New Roman"/>
          <w:sz w:val="24"/>
          <w:szCs w:val="24"/>
          <w:lang w:val="sr-Cyrl-RS"/>
        </w:rPr>
        <w:t>Милан Пет</w:t>
      </w:r>
      <w:r w:rsidR="007C453C" w:rsidRPr="00532B01">
        <w:rPr>
          <w:rFonts w:ascii="Times New Roman" w:hAnsi="Times New Roman" w:cs="Times New Roman"/>
          <w:sz w:val="24"/>
          <w:szCs w:val="24"/>
          <w:lang w:val="sr-Cyrl-RS"/>
        </w:rPr>
        <w:t>ровић, Миломир Ђуровић и</w:t>
      </w:r>
      <w:r w:rsidR="000C450E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Мирослав Алимпић</w:t>
      </w:r>
      <w:r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в. д. помоћници министра</w:t>
      </w:r>
      <w:r w:rsidR="007C453C" w:rsidRPr="00532B01">
        <w:rPr>
          <w:rFonts w:ascii="Times New Roman" w:hAnsi="Times New Roman" w:cs="Times New Roman"/>
          <w:sz w:val="24"/>
          <w:szCs w:val="24"/>
        </w:rPr>
        <w:t>.</w:t>
      </w:r>
      <w:r w:rsidR="000C450E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75C35" w:rsidRPr="00B773F6" w:rsidRDefault="00675C35" w:rsidP="00B773F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5955" w:rsidRPr="00532B01" w:rsidRDefault="002C5955" w:rsidP="00532B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је, </w:t>
      </w:r>
      <w:r w:rsidR="001979D7" w:rsidRPr="00532B01">
        <w:rPr>
          <w:rFonts w:ascii="Times New Roman" w:hAnsi="Times New Roman" w:cs="Times New Roman"/>
          <w:sz w:val="24"/>
          <w:szCs w:val="24"/>
          <w:lang w:val="sr-Cyrl-CS"/>
        </w:rPr>
        <w:t>већином гласова</w:t>
      </w:r>
      <w:r w:rsidR="003E05DF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531BB1" w:rsidRPr="00532B01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052B3D" w:rsidRPr="00532B0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3E05DF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BB1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за, 1 против, </w:t>
      </w:r>
      <w:r w:rsidR="00052B3D" w:rsidRPr="00532B0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531BB1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32B6" w:rsidRPr="00532B01">
        <w:rPr>
          <w:rFonts w:ascii="Times New Roman" w:hAnsi="Times New Roman" w:cs="Times New Roman"/>
          <w:sz w:val="24"/>
          <w:szCs w:val="24"/>
          <w:lang w:val="sr-Cyrl-CS"/>
        </w:rPr>
        <w:t>није гласало</w:t>
      </w:r>
      <w:r w:rsidR="003E05DF" w:rsidRPr="00532B01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532B0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532B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2B01">
        <w:rPr>
          <w:rFonts w:ascii="Times New Roman" w:hAnsi="Times New Roman" w:cs="Times New Roman"/>
          <w:sz w:val="24"/>
          <w:szCs w:val="24"/>
          <w:lang w:val="sr-Cyrl-CS"/>
        </w:rPr>
        <w:t>у складу са предлогом председника Одбора усвојио следећи</w:t>
      </w:r>
    </w:p>
    <w:p w:rsidR="00202BE1" w:rsidRPr="00532B01" w:rsidRDefault="00202BE1" w:rsidP="00532B01">
      <w:pPr>
        <w:pStyle w:val="NoSpacing"/>
        <w:jc w:val="both"/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</w:pPr>
    </w:p>
    <w:p w:rsidR="00F61CBD" w:rsidRDefault="002C5955" w:rsidP="00A67869">
      <w:pPr>
        <w:pStyle w:val="NoSpacing"/>
        <w:jc w:val="center"/>
        <w:rPr>
          <w:rFonts w:ascii="Times New Roman" w:eastAsia="Calibri" w:hAnsi="Times New Roman" w:cs="Times New Roman"/>
          <w:kern w:val="3"/>
          <w:sz w:val="24"/>
          <w:szCs w:val="24"/>
          <w:lang w:eastAsia="hi-IN" w:bidi="hi-IN"/>
        </w:rPr>
      </w:pPr>
      <w:r w:rsidRPr="00513405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Д н е в н и   р е д </w:t>
      </w:r>
      <w:r w:rsidRPr="00513405">
        <w:rPr>
          <w:rFonts w:ascii="Times New Roman" w:eastAsia="Calibri" w:hAnsi="Times New Roman" w:cs="Times New Roman"/>
          <w:kern w:val="3"/>
          <w:sz w:val="24"/>
          <w:szCs w:val="24"/>
          <w:lang w:eastAsia="hi-IN" w:bidi="hi-IN"/>
        </w:rPr>
        <w:t>:</w:t>
      </w:r>
    </w:p>
    <w:p w:rsidR="00A67869" w:rsidRPr="00A67869" w:rsidRDefault="00A67869" w:rsidP="00A67869">
      <w:pPr>
        <w:pStyle w:val="NoSpacing"/>
        <w:jc w:val="center"/>
        <w:rPr>
          <w:rFonts w:ascii="Times New Roman" w:eastAsia="Calibri" w:hAnsi="Times New Roman" w:cs="Times New Roman"/>
          <w:kern w:val="3"/>
          <w:sz w:val="24"/>
          <w:szCs w:val="24"/>
          <w:lang w:eastAsia="hi-IN" w:bidi="hi-IN"/>
        </w:rPr>
      </w:pPr>
    </w:p>
    <w:p w:rsidR="00D02FF3" w:rsidRPr="00532B01" w:rsidRDefault="00D02FF3" w:rsidP="00532B01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2B01">
        <w:rPr>
          <w:rFonts w:ascii="Times New Roman" w:hAnsi="Times New Roman" w:cs="Times New Roman"/>
          <w:sz w:val="24"/>
          <w:szCs w:val="24"/>
          <w:lang w:val="sr-Cyrl-RS" w:eastAsia="en-GB"/>
        </w:rPr>
        <w:t>Разматрање</w:t>
      </w:r>
      <w:r w:rsidRPr="0053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01">
        <w:rPr>
          <w:rFonts w:ascii="Times New Roman" w:hAnsi="Times New Roman" w:cs="Times New Roman"/>
          <w:sz w:val="24"/>
          <w:szCs w:val="24"/>
        </w:rPr>
        <w:t>Информациј</w:t>
      </w:r>
      <w:proofErr w:type="spellEnd"/>
      <w:r w:rsidRPr="00532B0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532B0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32B01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53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01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53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01">
        <w:rPr>
          <w:rFonts w:ascii="Times New Roman" w:hAnsi="Times New Roman" w:cs="Times New Roman"/>
          <w:sz w:val="24"/>
          <w:szCs w:val="24"/>
        </w:rPr>
        <w:t>грађевинарства</w:t>
      </w:r>
      <w:proofErr w:type="spellEnd"/>
      <w:r w:rsidRPr="00532B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B01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Pr="00532B0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32B01">
        <w:rPr>
          <w:rFonts w:ascii="Times New Roman" w:hAnsi="Times New Roman" w:cs="Times New Roman"/>
          <w:sz w:val="24"/>
          <w:szCs w:val="24"/>
        </w:rPr>
        <w:t>инфраструктуре</w:t>
      </w:r>
      <w:proofErr w:type="spellEnd"/>
      <w:r w:rsidRPr="00532B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B0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32B01">
        <w:rPr>
          <w:rFonts w:ascii="Times New Roman" w:hAnsi="Times New Roman" w:cs="Times New Roman"/>
          <w:sz w:val="24"/>
          <w:szCs w:val="24"/>
        </w:rPr>
        <w:t xml:space="preserve"> </w:t>
      </w:r>
      <w:r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април </w:t>
      </w:r>
      <w:r w:rsidRPr="00532B01">
        <w:rPr>
          <w:rFonts w:ascii="Times New Roman" w:hAnsi="Times New Roman" w:cs="Times New Roman"/>
          <w:sz w:val="24"/>
          <w:szCs w:val="24"/>
        </w:rPr>
        <w:t xml:space="preserve">- </w:t>
      </w:r>
      <w:r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јун </w:t>
      </w:r>
      <w:r w:rsidR="008D6EC0" w:rsidRPr="00532B01">
        <w:rPr>
          <w:rFonts w:ascii="Times New Roman" w:hAnsi="Times New Roman" w:cs="Times New Roman"/>
          <w:sz w:val="24"/>
          <w:szCs w:val="24"/>
        </w:rPr>
        <w:t xml:space="preserve">2025. </w:t>
      </w:r>
      <w:proofErr w:type="spellStart"/>
      <w:r w:rsidRPr="00532B0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532B01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(број </w:t>
      </w:r>
      <w:r w:rsidRPr="00532B01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D6EC0" w:rsidRPr="00532B0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32B01">
        <w:rPr>
          <w:rFonts w:ascii="Times New Roman" w:hAnsi="Times New Roman" w:cs="Times New Roman"/>
          <w:sz w:val="24"/>
          <w:szCs w:val="24"/>
          <w:lang w:val="sr-Cyrl-RS"/>
        </w:rPr>
        <w:t>-1595/</w:t>
      </w:r>
      <w:r w:rsidR="008D6EC0" w:rsidRPr="00532B0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32B01">
        <w:rPr>
          <w:rFonts w:ascii="Times New Roman" w:hAnsi="Times New Roman" w:cs="Times New Roman"/>
          <w:sz w:val="24"/>
          <w:szCs w:val="24"/>
          <w:lang w:val="sr-Cyrl-RS"/>
        </w:rPr>
        <w:t>5-</w:t>
      </w:r>
      <w:r w:rsidR="008D6EC0" w:rsidRPr="00532B0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од 19. децембра </w:t>
      </w:r>
      <w:r w:rsidR="008D6EC0" w:rsidRPr="00532B01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532B01">
        <w:rPr>
          <w:rFonts w:ascii="Times New Roman" w:hAnsi="Times New Roman" w:cs="Times New Roman"/>
          <w:sz w:val="24"/>
          <w:szCs w:val="24"/>
          <w:lang w:val="sr-Cyrl-RS"/>
        </w:rPr>
        <w:t>. године);</w:t>
      </w:r>
    </w:p>
    <w:p w:rsidR="00D02FF3" w:rsidRPr="00532B01" w:rsidRDefault="00D02FF3" w:rsidP="00532B01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  <w:r w:rsidRPr="00532B0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Доношење одлуке о образовању Радне групе за </w:t>
      </w:r>
      <w:r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утврђивање предлога кандидата за избор председника и четири члана </w:t>
      </w:r>
      <w:proofErr w:type="spellStart"/>
      <w:r w:rsidRPr="00532B0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Р</w:t>
      </w:r>
      <w:proofErr w:type="spellStart"/>
      <w:r w:rsidRPr="00532B01">
        <w:rPr>
          <w:rFonts w:ascii="Times New Roman" w:hAnsi="Times New Roman" w:cs="Times New Roman"/>
          <w:sz w:val="24"/>
          <w:szCs w:val="24"/>
        </w:rPr>
        <w:t>егулаторно</w:t>
      </w:r>
      <w:proofErr w:type="spellEnd"/>
      <w:r w:rsidRPr="00532B01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53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01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53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0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3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01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53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01">
        <w:rPr>
          <w:rFonts w:ascii="Times New Roman" w:hAnsi="Times New Roman" w:cs="Times New Roman"/>
          <w:sz w:val="24"/>
          <w:szCs w:val="24"/>
        </w:rPr>
        <w:t>комуникације</w:t>
      </w:r>
      <w:proofErr w:type="spellEnd"/>
      <w:r w:rsidRPr="00532B0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32B01">
        <w:rPr>
          <w:rFonts w:ascii="Times New Roman" w:hAnsi="Times New Roman" w:cs="Times New Roman"/>
          <w:sz w:val="24"/>
          <w:szCs w:val="24"/>
        </w:rPr>
        <w:t>поштанске</w:t>
      </w:r>
      <w:proofErr w:type="spellEnd"/>
      <w:r w:rsidRPr="0053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01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532B0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567FE" w:rsidRPr="000B3A07" w:rsidRDefault="00540A65" w:rsidP="000B3A0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0B3A0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Пре преласка на </w:t>
      </w:r>
      <w:r w:rsidRPr="000B3A07">
        <w:rPr>
          <w:rFonts w:ascii="Times New Roman" w:hAnsi="Times New Roman" w:cs="Times New Roman"/>
          <w:sz w:val="24"/>
          <w:szCs w:val="24"/>
          <w:lang w:val="sr-Cyrl-CS"/>
        </w:rPr>
        <w:t>рад по утврђеном дневном реду Одбор је</w:t>
      </w:r>
      <w:r w:rsidR="0032187F" w:rsidRPr="000B3A07">
        <w:rPr>
          <w:rFonts w:ascii="Times New Roman" w:hAnsi="Times New Roman" w:cs="Times New Roman"/>
          <w:sz w:val="24"/>
          <w:szCs w:val="24"/>
          <w:lang w:val="sr-Cyrl-CS"/>
        </w:rPr>
        <w:t xml:space="preserve"> већином гласова (</w:t>
      </w:r>
      <w:r w:rsidR="00980324" w:rsidRPr="000B3A07">
        <w:rPr>
          <w:rFonts w:ascii="Times New Roman" w:hAnsi="Times New Roman" w:cs="Times New Roman"/>
          <w:sz w:val="24"/>
          <w:szCs w:val="24"/>
          <w:lang w:val="sr-Cyrl-CS"/>
        </w:rPr>
        <w:t>13</w:t>
      </w:r>
      <w:r w:rsidRPr="000B3A07">
        <w:rPr>
          <w:rFonts w:ascii="Times New Roman" w:hAnsi="Times New Roman" w:cs="Times New Roman"/>
          <w:sz w:val="24"/>
          <w:szCs w:val="24"/>
          <w:lang w:val="sr-Cyrl-CS"/>
        </w:rPr>
        <w:t xml:space="preserve"> за, </w:t>
      </w:r>
      <w:r w:rsidR="00680C2E" w:rsidRPr="000B3A07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F61CBD" w:rsidRPr="000B3A07">
        <w:rPr>
          <w:rFonts w:ascii="Times New Roman" w:hAnsi="Times New Roman" w:cs="Times New Roman"/>
          <w:sz w:val="24"/>
          <w:szCs w:val="24"/>
          <w:lang w:val="sr-Cyrl-CS"/>
        </w:rPr>
        <w:t xml:space="preserve"> није гласало</w:t>
      </w:r>
      <w:r w:rsidR="00D02FF3" w:rsidRPr="000B3A07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D02FF3" w:rsidRPr="000B3A07">
        <w:rPr>
          <w:rFonts w:ascii="Times New Roman" w:hAnsi="Times New Roman" w:cs="Times New Roman"/>
          <w:sz w:val="24"/>
          <w:szCs w:val="24"/>
          <w:lang w:val="sr-Cyrl-RS"/>
        </w:rPr>
        <w:t xml:space="preserve"> усвојио Записник са 16. седнице Одбора</w:t>
      </w:r>
      <w:r w:rsidR="0032187F" w:rsidRPr="000B3A07">
        <w:rPr>
          <w:rFonts w:ascii="Times New Roman" w:hAnsi="Times New Roman" w:cs="Times New Roman"/>
          <w:sz w:val="24"/>
          <w:szCs w:val="24"/>
          <w:lang w:val="sr-Cyrl-RS"/>
        </w:rPr>
        <w:t xml:space="preserve"> одржане 24. новембра 2025. године.</w:t>
      </w:r>
    </w:p>
    <w:p w:rsidR="0032187F" w:rsidRPr="000B3A07" w:rsidRDefault="0032187F" w:rsidP="000B3A0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567FE" w:rsidRPr="000E756D" w:rsidRDefault="0032187F" w:rsidP="006567F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Прва тачка дневног ред</w:t>
      </w:r>
      <w:r w:rsidRPr="0032187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567FE" w:rsidRPr="0032187F">
        <w:rPr>
          <w:b/>
          <w:bCs/>
          <w:lang w:val="sr-Cyrl-RS"/>
        </w:rPr>
        <w:t>:</w:t>
      </w:r>
      <w:r w:rsidR="006567FE" w:rsidRPr="000E756D">
        <w:rPr>
          <w:b/>
          <w:lang w:val="sr-Cyrl-RS"/>
        </w:rPr>
        <w:t xml:space="preserve"> </w:t>
      </w:r>
      <w:r w:rsidR="006567FE" w:rsidRPr="0032187F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Разматрање</w:t>
      </w:r>
      <w:r w:rsidR="00A87CB9" w:rsidRPr="003218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>Информациј</w:t>
      </w:r>
      <w:proofErr w:type="spellEnd"/>
      <w:r w:rsidR="006567FE" w:rsidRPr="0032187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е</w:t>
      </w:r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 xml:space="preserve"> о </w:t>
      </w:r>
      <w:proofErr w:type="spellStart"/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>раду</w:t>
      </w:r>
      <w:proofErr w:type="spellEnd"/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>Министарства</w:t>
      </w:r>
      <w:proofErr w:type="spellEnd"/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>грађевинарства</w:t>
      </w:r>
      <w:proofErr w:type="spellEnd"/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>саобраћаја</w:t>
      </w:r>
      <w:proofErr w:type="spellEnd"/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proofErr w:type="spellStart"/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>инфраструктуре</w:t>
      </w:r>
      <w:proofErr w:type="spellEnd"/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>за</w:t>
      </w:r>
      <w:proofErr w:type="spellEnd"/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567FE" w:rsidRPr="0032187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април </w:t>
      </w:r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6567FE" w:rsidRPr="0032187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јун </w:t>
      </w:r>
      <w:r w:rsidR="00D5057E" w:rsidRPr="0032187F">
        <w:rPr>
          <w:rFonts w:ascii="Times New Roman" w:eastAsia="Calibri" w:hAnsi="Times New Roman" w:cs="Times New Roman"/>
          <w:b/>
          <w:sz w:val="24"/>
          <w:szCs w:val="24"/>
        </w:rPr>
        <w:t>2025</w:t>
      </w:r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>године</w:t>
      </w:r>
      <w:proofErr w:type="spellEnd"/>
      <w:proofErr w:type="gramEnd"/>
    </w:p>
    <w:p w:rsidR="006567FE" w:rsidRPr="006567FE" w:rsidRDefault="006567FE" w:rsidP="006567F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F1865" w:rsidRPr="0032187F" w:rsidRDefault="00504EB2" w:rsidP="0032187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3405">
        <w:rPr>
          <w:lang w:val="sr-Cyrl-RS"/>
        </w:rPr>
        <w:tab/>
      </w:r>
      <w:r w:rsidR="00E453D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>уводном излагању,</w:t>
      </w:r>
      <w:r w:rsidR="002F1865" w:rsidRPr="0032187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Војкан Томић, </w:t>
      </w:r>
      <w:r w:rsidR="005D5F99">
        <w:rPr>
          <w:rFonts w:ascii="Times New Roman" w:hAnsi="Times New Roman" w:cs="Times New Roman"/>
          <w:sz w:val="24"/>
          <w:szCs w:val="24"/>
          <w:lang w:val="sr-Cyrl-RS"/>
        </w:rPr>
        <w:t xml:space="preserve">в.д. 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секретар Министарства грађевинарства, саобраћаја и 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>инфраструктуре,</w:t>
      </w:r>
      <w:r w:rsidR="00355ECC" w:rsidRPr="0032187F">
        <w:rPr>
          <w:rFonts w:ascii="Times New Roman" w:hAnsi="Times New Roman" w:cs="Times New Roman"/>
          <w:sz w:val="24"/>
          <w:szCs w:val="24"/>
        </w:rPr>
        <w:t xml:space="preserve"> 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>истакао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 w:rsidR="00A87CB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је у извештајном </w:t>
      </w:r>
      <w:r w:rsidR="00E453D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период</w:t>
      </w:r>
      <w:r w:rsidR="00A87CB9" w:rsidRPr="0032187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у области грађевинских дозвола издато 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>60</w:t>
      </w:r>
      <w:r w:rsidR="001F720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грађевинских дозвола и 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C20C76" w:rsidRPr="0032187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локацијских услова.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Такође</w:t>
      </w:r>
      <w:r w:rsidR="00413D3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>истакао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да је одржано 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шест 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>седница Републичке ревизионе комисије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на којима је разматрано </w:t>
      </w:r>
      <w:r w:rsidR="00C20C76" w:rsidRPr="0032187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7 пројеката, од којих је прихваћено свих </w:t>
      </w:r>
      <w:r w:rsidR="00C20C76" w:rsidRPr="0032187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7. 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У истом периоду број поднетих захтева за стручну контролу техничке документације је 59, 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док је 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број захтева за озакоње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ње достигао број од 50 захтева, а донето је 5 решења. 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>Што се тиче сегмента издавања тзв. вели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>ких лиценци у области издавања р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>ешења о утврђивању испуњености услова за издавање лиценци за израду техничке документације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, одржане су 4 седнице 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>Комисије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на којима је разматран 101 захтев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и донето је 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>99</w:t>
      </w:r>
      <w:r w:rsidR="00304276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р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ешења о утврђивању испуњености услова за издавање лиценци. Што се тиче личних лиценци, одржано је укупно </w:t>
      </w:r>
      <w:r w:rsidR="00A87CB9" w:rsidRPr="0032187F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седниц</w:t>
      </w:r>
      <w:r w:rsidR="00413D3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Комисије и издато је </w:t>
      </w:r>
      <w:r w:rsidR="00304276" w:rsidRPr="0032187F">
        <w:rPr>
          <w:rFonts w:ascii="Times New Roman" w:hAnsi="Times New Roman" w:cs="Times New Roman"/>
          <w:sz w:val="24"/>
          <w:szCs w:val="24"/>
          <w:lang w:val="sr-Cyrl-RS"/>
        </w:rPr>
        <w:t>47</w:t>
      </w:r>
      <w:r w:rsidR="00A87CB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 а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4276" w:rsidRPr="0032187F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решења </w:t>
      </w:r>
      <w:r w:rsidR="00A87CB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су донета о одбијању </w:t>
      </w:r>
      <w:r w:rsidR="00D97617" w:rsidRPr="0032187F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A87CB9" w:rsidRPr="0032187F">
        <w:rPr>
          <w:rFonts w:ascii="Times New Roman" w:hAnsi="Times New Roman" w:cs="Times New Roman"/>
          <w:sz w:val="24"/>
          <w:szCs w:val="24"/>
          <w:lang w:val="sr-Cyrl-RS"/>
        </w:rPr>
        <w:t>бог непотпуних пријава.</w:t>
      </w:r>
    </w:p>
    <w:p w:rsidR="002F1865" w:rsidRPr="0032187F" w:rsidRDefault="002F1865" w:rsidP="0032187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87F">
        <w:rPr>
          <w:rFonts w:ascii="Times New Roman" w:hAnsi="Times New Roman" w:cs="Times New Roman"/>
          <w:sz w:val="24"/>
          <w:szCs w:val="24"/>
          <w:lang w:val="sr-Cyrl-RS"/>
        </w:rPr>
        <w:t>У Сектору за комуналне делатности, стамбену и архитектонску политику, енергетску ефикасност и грађевинске производе</w:t>
      </w:r>
      <w:r w:rsidR="00117173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5F54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настављено </w:t>
      </w:r>
      <w:r w:rsidR="00117173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C25F54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доношење </w:t>
      </w:r>
      <w:r w:rsidR="00117173" w:rsidRPr="0032187F">
        <w:rPr>
          <w:rFonts w:ascii="Times New Roman" w:hAnsi="Times New Roman" w:cs="Times New Roman"/>
          <w:sz w:val="24"/>
          <w:szCs w:val="24"/>
          <w:lang w:val="sr-Cyrl-RS"/>
        </w:rPr>
        <w:t>подзаконских аката</w:t>
      </w:r>
      <w:r w:rsidR="00E262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25F54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17173" w:rsidRPr="0032187F">
        <w:rPr>
          <w:rFonts w:ascii="Times New Roman" w:hAnsi="Times New Roman" w:cs="Times New Roman"/>
          <w:sz w:val="24"/>
          <w:szCs w:val="24"/>
          <w:lang w:val="sr-Cyrl-RS"/>
        </w:rPr>
        <w:t>као и формирање К</w:t>
      </w:r>
      <w:r w:rsidR="00C25F54" w:rsidRPr="0032187F">
        <w:rPr>
          <w:rFonts w:ascii="Times New Roman" w:hAnsi="Times New Roman" w:cs="Times New Roman"/>
          <w:sz w:val="24"/>
          <w:szCs w:val="24"/>
          <w:lang w:val="sr-Cyrl-RS"/>
        </w:rPr>
        <w:t>омисије</w:t>
      </w:r>
      <w:r w:rsidR="00117173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за реформу комуналне делатности</w:t>
      </w:r>
      <w:r w:rsidRPr="0032187F">
        <w:rPr>
          <w:rFonts w:ascii="Times New Roman" w:hAnsi="Times New Roman" w:cs="Times New Roman"/>
          <w:sz w:val="24"/>
          <w:szCs w:val="24"/>
          <w:lang w:val="sr-Cyrl-RS"/>
        </w:rPr>
        <w:t>. Што се тиче осталих активности везан</w:t>
      </w:r>
      <w:r w:rsidR="00911375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за овај сектор, посебно се истичу добри резултати за енергетску ефикасност и наглашава се да је укупно верификовано у току године </w:t>
      </w:r>
      <w:r w:rsidR="000506C9" w:rsidRPr="0032187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F45FF" w:rsidRPr="0032187F">
        <w:rPr>
          <w:rFonts w:ascii="Times New Roman" w:hAnsi="Times New Roman" w:cs="Times New Roman"/>
          <w:sz w:val="24"/>
          <w:szCs w:val="24"/>
        </w:rPr>
        <w:t>021</w:t>
      </w:r>
      <w:r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енергетских пасоша у Централн</w:t>
      </w:r>
      <w:r w:rsidR="000506C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ом регистру енергетских пасоша и </w:t>
      </w:r>
      <w:r w:rsidR="004F45FF" w:rsidRPr="0032187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506C9" w:rsidRPr="0032187F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4F45FF" w:rsidRPr="0032187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506C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енергетска пасоша</w:t>
      </w:r>
      <w:r w:rsidR="0091137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506C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која су издале</w:t>
      </w:r>
      <w:r w:rsidR="00DF7C73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друге</w:t>
      </w:r>
      <w:r w:rsidR="000506C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овлашћене организације.</w:t>
      </w:r>
    </w:p>
    <w:p w:rsidR="00A1242A" w:rsidRPr="0032187F" w:rsidRDefault="002F1865" w:rsidP="0032187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У Сектору за просторно планирање и урбанизам, у </w:t>
      </w:r>
      <w:r w:rsidR="00911375">
        <w:rPr>
          <w:rFonts w:ascii="Times New Roman" w:hAnsi="Times New Roman" w:cs="Times New Roman"/>
          <w:sz w:val="24"/>
          <w:szCs w:val="24"/>
          <w:lang w:val="sr-Cyrl-RS"/>
        </w:rPr>
        <w:t>наведеном периоду</w:t>
      </w:r>
      <w:r w:rsidR="00E262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456F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усвојена је једна </w:t>
      </w:r>
      <w:r w:rsidR="00E262D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315BD6" w:rsidRPr="0032187F">
        <w:rPr>
          <w:rFonts w:ascii="Times New Roman" w:hAnsi="Times New Roman" w:cs="Times New Roman"/>
          <w:sz w:val="24"/>
          <w:szCs w:val="24"/>
          <w:lang w:val="sr-Cyrl-RS"/>
        </w:rPr>
        <w:t>длука о изради просторног плана</w:t>
      </w:r>
      <w:r w:rsidR="00A81800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у подручју посебне намене</w:t>
      </w:r>
      <w:r w:rsidR="00196FA4" w:rsidRPr="0032187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81800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аутопута Е-70, обилазница око Београда и П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81800" w:rsidRPr="0032187F">
        <w:rPr>
          <w:rFonts w:ascii="Times New Roman" w:hAnsi="Times New Roman" w:cs="Times New Roman"/>
          <w:sz w:val="24"/>
          <w:szCs w:val="24"/>
          <w:lang w:val="sr-Cyrl-RS"/>
        </w:rPr>
        <w:t>нчева и нове обилазнице пруге Бели Поток-Винча-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>Панчево са друмско-железничким мостом преко Дунава код Винче. У</w:t>
      </w:r>
      <w:r w:rsidR="00196FA4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даљем излага</w:t>
      </w:r>
      <w:r w:rsidR="00FB456F" w:rsidRPr="0032187F">
        <w:rPr>
          <w:rFonts w:ascii="Times New Roman" w:hAnsi="Times New Roman" w:cs="Times New Roman"/>
          <w:sz w:val="24"/>
          <w:szCs w:val="24"/>
          <w:lang w:val="sr-Cyrl-RS"/>
        </w:rPr>
        <w:t>њу навео је да су усвојене две у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>редб</w:t>
      </w:r>
      <w:r w:rsidR="00E262D8">
        <w:rPr>
          <w:rFonts w:ascii="Times New Roman" w:hAnsi="Times New Roman" w:cs="Times New Roman"/>
          <w:sz w:val="24"/>
          <w:szCs w:val="24"/>
          <w:lang w:val="sr-Cyrl-RS"/>
        </w:rPr>
        <w:t>е: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62D8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Уредба 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>о утврђивању Просторног плана подручја посебне намене инфраструктурног коридора Београд</w:t>
      </w:r>
      <w:r w:rsidR="00315BD6" w:rsidRPr="0032187F">
        <w:rPr>
          <w:rFonts w:ascii="Times New Roman" w:hAnsi="Times New Roman" w:cs="Times New Roman"/>
          <w:sz w:val="24"/>
          <w:szCs w:val="24"/>
          <w:lang w:val="sr-Cyrl-RS"/>
        </w:rPr>
        <w:t>-Јужни Јадрар</w:t>
      </w:r>
      <w:r w:rsidR="009D0029" w:rsidRPr="0032187F">
        <w:rPr>
          <w:rFonts w:ascii="Times New Roman" w:hAnsi="Times New Roman" w:cs="Times New Roman"/>
          <w:sz w:val="24"/>
          <w:szCs w:val="24"/>
          <w:lang w:val="sr-Cyrl-RS"/>
        </w:rPr>
        <w:t>, деоница Пожега-Бољаре</w:t>
      </w:r>
      <w:r w:rsidR="00196FA4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и Уредба о утврђивању</w:t>
      </w:r>
      <w:r w:rsidR="00E453D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Просторног плана коридора брзе </w:t>
      </w:r>
      <w:r w:rsidR="00911375">
        <w:rPr>
          <w:rFonts w:ascii="Times New Roman" w:hAnsi="Times New Roman" w:cs="Times New Roman"/>
          <w:sz w:val="24"/>
          <w:szCs w:val="24"/>
          <w:lang w:val="sr-Cyrl-RS"/>
        </w:rPr>
        <w:t>саобраћајнице Остружница-</w:t>
      </w:r>
      <w:r w:rsidR="00196FA4" w:rsidRPr="0032187F">
        <w:rPr>
          <w:rFonts w:ascii="Times New Roman" w:hAnsi="Times New Roman" w:cs="Times New Roman"/>
          <w:sz w:val="24"/>
          <w:szCs w:val="24"/>
          <w:lang w:val="sr-Cyrl-RS"/>
        </w:rPr>
        <w:t>Обреновац.</w:t>
      </w:r>
    </w:p>
    <w:p w:rsidR="00407F79" w:rsidRPr="0032187F" w:rsidRDefault="002F1865" w:rsidP="0032187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87F">
        <w:rPr>
          <w:rFonts w:ascii="Times New Roman" w:hAnsi="Times New Roman" w:cs="Times New Roman"/>
          <w:sz w:val="24"/>
          <w:szCs w:val="24"/>
          <w:lang w:val="sr-Cyrl-RS"/>
        </w:rPr>
        <w:t>У Сектору за жел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>езнице и интермодални транспорт, настављени су радови на саобраћајници Нови Сад</w:t>
      </w:r>
      <w:r w:rsidR="00911375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716C12" w:rsidRPr="0032187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>ботица и у извештајном период физичка реализација износи 97,94%</w:t>
      </w:r>
      <w:r w:rsidR="0091137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а финансијска реализација 9</w:t>
      </w:r>
      <w:r w:rsidR="00EB1A4E" w:rsidRPr="0032187F">
        <w:rPr>
          <w:rFonts w:ascii="Times New Roman" w:hAnsi="Times New Roman" w:cs="Times New Roman"/>
          <w:sz w:val="24"/>
          <w:szCs w:val="24"/>
        </w:rPr>
        <w:t>2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,59%. У даљем излагању </w:t>
      </w:r>
      <w:r w:rsidR="00716C12" w:rsidRPr="0032187F">
        <w:rPr>
          <w:rFonts w:ascii="Times New Roman" w:hAnsi="Times New Roman" w:cs="Times New Roman"/>
          <w:sz w:val="24"/>
          <w:szCs w:val="24"/>
          <w:lang w:val="sr-Cyrl-RS"/>
        </w:rPr>
        <w:t>истакао је да је посебно значајна изградња пруге Земун П</w:t>
      </w:r>
      <w:r w:rsidR="00A7581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оље ка </w:t>
      </w:r>
      <w:r w:rsidR="00716C12" w:rsidRPr="0032187F">
        <w:rPr>
          <w:rFonts w:ascii="Times New Roman" w:hAnsi="Times New Roman" w:cs="Times New Roman"/>
          <w:sz w:val="24"/>
          <w:szCs w:val="24"/>
          <w:lang w:val="sr-Cyrl-RS"/>
        </w:rPr>
        <w:t>Аеродрому</w:t>
      </w:r>
      <w:r w:rsidR="00A7581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6C12" w:rsidRPr="0032187F">
        <w:rPr>
          <w:rFonts w:ascii="Times New Roman" w:hAnsi="Times New Roman" w:cs="Times New Roman"/>
          <w:sz w:val="24"/>
          <w:szCs w:val="24"/>
          <w:lang w:val="sr-Cyrl-RS"/>
        </w:rPr>
        <w:t>Никола Тесла и Националном стадиону</w:t>
      </w:r>
      <w:r w:rsidR="00911375">
        <w:rPr>
          <w:rFonts w:ascii="Times New Roman" w:hAnsi="Times New Roman" w:cs="Times New Roman"/>
          <w:sz w:val="24"/>
          <w:szCs w:val="24"/>
          <w:lang w:val="sr-Cyrl-RS"/>
        </w:rPr>
        <w:t xml:space="preserve"> дужине </w:t>
      </w:r>
      <w:r w:rsidR="00911375" w:rsidRPr="0032187F">
        <w:rPr>
          <w:rFonts w:ascii="Times New Roman" w:hAnsi="Times New Roman" w:cs="Times New Roman"/>
          <w:sz w:val="24"/>
          <w:szCs w:val="24"/>
          <w:lang w:val="sr-Cyrl-RS"/>
        </w:rPr>
        <w:t>18,3 км</w:t>
      </w:r>
      <w:r w:rsidR="00911375">
        <w:rPr>
          <w:rFonts w:ascii="Times New Roman" w:hAnsi="Times New Roman" w:cs="Times New Roman"/>
          <w:sz w:val="24"/>
          <w:szCs w:val="24"/>
          <w:lang w:val="sr-Cyrl-RS"/>
        </w:rPr>
        <w:t>, која ће омогућити</w:t>
      </w:r>
      <w:r w:rsidR="00716C1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C479B" w:rsidRPr="0032187F">
        <w:rPr>
          <w:rFonts w:ascii="Times New Roman" w:hAnsi="Times New Roman" w:cs="Times New Roman"/>
          <w:sz w:val="24"/>
          <w:szCs w:val="24"/>
          <w:lang w:val="sr-Cyrl-RS"/>
        </w:rPr>
        <w:t>мобилн</w:t>
      </w:r>
      <w:r w:rsidR="00911375">
        <w:rPr>
          <w:rFonts w:ascii="Times New Roman" w:hAnsi="Times New Roman" w:cs="Times New Roman"/>
          <w:sz w:val="24"/>
          <w:szCs w:val="24"/>
          <w:lang w:val="sr-Cyrl-RS"/>
        </w:rPr>
        <w:t>ост</w:t>
      </w:r>
      <w:r w:rsidR="00CC479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путника у сврху </w:t>
      </w:r>
      <w:r w:rsidR="00A7581D" w:rsidRPr="0032187F">
        <w:rPr>
          <w:rFonts w:ascii="Times New Roman" w:hAnsi="Times New Roman" w:cs="Times New Roman"/>
          <w:sz w:val="24"/>
          <w:szCs w:val="24"/>
          <w:lang w:val="sr-Latn-RS"/>
        </w:rPr>
        <w:t xml:space="preserve">EXPO </w:t>
      </w:r>
      <w:r w:rsidR="002522A3" w:rsidRPr="0032187F">
        <w:rPr>
          <w:rFonts w:ascii="Times New Roman" w:hAnsi="Times New Roman" w:cs="Times New Roman"/>
          <w:sz w:val="24"/>
          <w:szCs w:val="24"/>
          <w:lang w:val="sr-Latn-RS"/>
        </w:rPr>
        <w:t>2027</w:t>
      </w:r>
      <w:r w:rsidR="00A7581D" w:rsidRPr="0032187F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A7581D" w:rsidRPr="0032187F">
        <w:rPr>
          <w:rFonts w:ascii="Times New Roman" w:hAnsi="Times New Roman" w:cs="Times New Roman"/>
          <w:sz w:val="24"/>
          <w:szCs w:val="24"/>
          <w:lang w:val="sr-Cyrl-RS"/>
        </w:rPr>
        <w:t>године. Процењена вредност</w:t>
      </w:r>
      <w:r w:rsidR="00CC479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</w:t>
      </w:r>
      <w:r w:rsidR="00A7581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407F7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181 милион евра,</w:t>
      </w:r>
      <w:r w:rsidR="00CC479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док у извештајним периоду </w:t>
      </w:r>
      <w:r w:rsidR="00A7581D" w:rsidRPr="0032187F">
        <w:rPr>
          <w:rFonts w:ascii="Times New Roman" w:hAnsi="Times New Roman" w:cs="Times New Roman"/>
          <w:sz w:val="24"/>
          <w:szCs w:val="24"/>
          <w:lang w:val="sr-Cyrl-RS"/>
        </w:rPr>
        <w:t>физичка реализација износи 36,14%</w:t>
      </w:r>
      <w:r w:rsidR="0091137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7581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а финансијска 1</w:t>
      </w:r>
      <w:r w:rsidR="002522A3" w:rsidRPr="0032187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7581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,96%. </w:t>
      </w:r>
    </w:p>
    <w:p w:rsidR="00407F79" w:rsidRPr="0032187F" w:rsidRDefault="002F1865" w:rsidP="0032187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CA6DF2" w:rsidRPr="0032187F">
        <w:rPr>
          <w:rFonts w:ascii="Times New Roman" w:hAnsi="Times New Roman" w:cs="Times New Roman"/>
          <w:sz w:val="24"/>
          <w:szCs w:val="24"/>
          <w:lang w:val="sr-Cyrl-RS"/>
        </w:rPr>
        <w:t>оквиру Сектора</w:t>
      </w:r>
      <w:r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за друмски транспорт, </w:t>
      </w:r>
      <w:r w:rsidR="00294C5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путеве и </w:t>
      </w:r>
      <w:r w:rsidR="00CA6DF2" w:rsidRPr="0032187F">
        <w:rPr>
          <w:rFonts w:ascii="Times New Roman" w:hAnsi="Times New Roman" w:cs="Times New Roman"/>
          <w:sz w:val="24"/>
          <w:szCs w:val="24"/>
          <w:lang w:val="sr-Cyrl-RS"/>
        </w:rPr>
        <w:t>безбедност саобраћаја</w:t>
      </w:r>
      <w:r w:rsidR="00294C5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6DF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у извештајном периоду </w:t>
      </w:r>
      <w:r w:rsidR="00E63B95" w:rsidRPr="0032187F">
        <w:rPr>
          <w:rFonts w:ascii="Times New Roman" w:hAnsi="Times New Roman" w:cs="Times New Roman"/>
          <w:sz w:val="24"/>
          <w:szCs w:val="24"/>
          <w:lang w:val="sr-Cyrl-RS"/>
        </w:rPr>
        <w:t>издато</w:t>
      </w:r>
      <w:r w:rsidR="00CA14D2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E63B9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14D2">
        <w:rPr>
          <w:rFonts w:ascii="Times New Roman" w:hAnsi="Times New Roman" w:cs="Times New Roman"/>
          <w:sz w:val="24"/>
          <w:szCs w:val="24"/>
          <w:lang w:val="sr-Cyrl-RS"/>
        </w:rPr>
        <w:t xml:space="preserve">9 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>345 дозвола</w:t>
      </w:r>
      <w:r w:rsidR="00CA14D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које се односе на</w:t>
      </w:r>
      <w:r w:rsidR="004A18D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утврђивање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18D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способности теретног и 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>прикључног возила за коришћење ме</w:t>
      </w:r>
      <w:r w:rsidR="00CA6DF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ђународног друмског саобраћаја. Такође, издато је </w:t>
      </w:r>
      <w:r w:rsidR="009F1E58" w:rsidRPr="0032187F">
        <w:rPr>
          <w:rFonts w:ascii="Times New Roman" w:hAnsi="Times New Roman" w:cs="Times New Roman"/>
          <w:sz w:val="24"/>
          <w:szCs w:val="24"/>
        </w:rPr>
        <w:t>2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>84 лиценце за јавни превоз терета у друмском саобраћају, 84</w:t>
      </w:r>
      <w:r w:rsidR="009F1E58" w:rsidRPr="0032187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лиценце за јавни превоз пу</w:t>
      </w:r>
      <w:r w:rsidR="0061093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тника, 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>као и 105 сертификата за лица која су одгово</w:t>
      </w:r>
      <w:r w:rsidR="00CA6DF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рна за превоз терета. </w:t>
      </w:r>
      <w:r w:rsidR="004A18DD" w:rsidRPr="0032187F">
        <w:rPr>
          <w:rFonts w:ascii="Times New Roman" w:hAnsi="Times New Roman" w:cs="Times New Roman"/>
          <w:sz w:val="24"/>
          <w:szCs w:val="24"/>
          <w:lang w:val="sr-Cyrl-RS"/>
        </w:rPr>
        <w:t>Укупан приход б</w:t>
      </w:r>
      <w:r w:rsidR="001F7207" w:rsidRPr="0032187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55EDF" w:rsidRPr="0032187F">
        <w:rPr>
          <w:rFonts w:ascii="Times New Roman" w:hAnsi="Times New Roman" w:cs="Times New Roman"/>
          <w:sz w:val="24"/>
          <w:szCs w:val="24"/>
          <w:lang w:val="sr-Cyrl-RS"/>
        </w:rPr>
        <w:t>џета остварен по основу из</w:t>
      </w:r>
      <w:r w:rsidR="004A18D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давања дозвола и лиценци </w:t>
      </w:r>
      <w:r w:rsidR="00CA6DF2" w:rsidRPr="0032187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63B95" w:rsidRPr="0032187F">
        <w:rPr>
          <w:rFonts w:ascii="Times New Roman" w:hAnsi="Times New Roman" w:cs="Times New Roman"/>
          <w:sz w:val="24"/>
          <w:szCs w:val="24"/>
          <w:lang w:val="sr-Cyrl-RS"/>
        </w:rPr>
        <w:t>зноси 4</w:t>
      </w:r>
      <w:r w:rsidR="009F1E58" w:rsidRPr="0032187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63B9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милиона динара.</w:t>
      </w:r>
    </w:p>
    <w:p w:rsidR="0052268F" w:rsidRPr="00B4743C" w:rsidRDefault="002F1865" w:rsidP="00B4743C">
      <w:pPr>
        <w:pStyle w:val="NoSpacing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B4743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 Сектору за водни с</w:t>
      </w:r>
      <w:r w:rsidR="00E747DA" w:rsidRPr="00B4743C">
        <w:rPr>
          <w:rFonts w:ascii="Times New Roman" w:hAnsi="Times New Roman" w:cs="Times New Roman"/>
          <w:sz w:val="24"/>
          <w:szCs w:val="24"/>
          <w:lang w:val="sr-Cyrl-RS"/>
        </w:rPr>
        <w:t>аобраћај и безбедност пловидбе</w:t>
      </w:r>
      <w:r w:rsidR="00F24BF0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настављен</w:t>
      </w:r>
      <w:r w:rsidR="0052268F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52268F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рад на </w:t>
      </w:r>
      <w:r w:rsidR="00E747D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изради </w:t>
      </w:r>
      <w:r w:rsidR="00010B7C" w:rsidRPr="00B4743C">
        <w:rPr>
          <w:rFonts w:ascii="Times New Roman" w:hAnsi="Times New Roman" w:cs="Times New Roman"/>
          <w:sz w:val="24"/>
          <w:szCs w:val="24"/>
          <w:lang w:val="sr-Cyrl-RS"/>
        </w:rPr>
        <w:t>подзаконских</w:t>
      </w:r>
      <w:r w:rsidR="00E453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аката</w:t>
      </w:r>
      <w:r w:rsidR="0052268F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47DA" w:rsidRPr="00B4743C">
        <w:rPr>
          <w:rFonts w:ascii="Times New Roman" w:hAnsi="Times New Roman" w:cs="Times New Roman"/>
          <w:sz w:val="24"/>
          <w:szCs w:val="24"/>
          <w:lang w:val="sr-Cyrl-RS"/>
        </w:rPr>
        <w:t>релевантних</w:t>
      </w:r>
      <w:r w:rsidR="00E648CB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за законски делокруг </w:t>
      </w:r>
      <w:r w:rsidR="00E747DA" w:rsidRPr="00B4743C">
        <w:rPr>
          <w:rFonts w:ascii="Times New Roman" w:hAnsi="Times New Roman" w:cs="Times New Roman"/>
          <w:sz w:val="24"/>
          <w:szCs w:val="24"/>
          <w:lang w:val="sr-Cyrl-RS"/>
        </w:rPr>
        <w:t>сектора, који се односи на посаду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648CB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F24BF0" w:rsidRPr="00B4743C">
        <w:rPr>
          <w:rFonts w:ascii="Times New Roman" w:hAnsi="Times New Roman" w:cs="Times New Roman"/>
          <w:sz w:val="24"/>
          <w:szCs w:val="24"/>
          <w:lang w:val="sr-Cyrl-RS"/>
        </w:rPr>
        <w:t>извршен</w:t>
      </w:r>
      <w:r w:rsidR="00E648CB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E648CB" w:rsidRPr="00B4743C">
        <w:rPr>
          <w:rFonts w:ascii="Times New Roman" w:hAnsi="Times New Roman" w:cs="Times New Roman"/>
          <w:sz w:val="24"/>
          <w:szCs w:val="24"/>
          <w:lang w:val="sr-Cyrl-RS"/>
        </w:rPr>
        <w:t>391 преглед плутајућих и пловних возила</w:t>
      </w:r>
      <w:r w:rsidR="00E648CB" w:rsidRPr="00B4743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.</w:t>
      </w:r>
    </w:p>
    <w:p w:rsidR="004E5DD7" w:rsidRPr="00B4743C" w:rsidRDefault="002F1865" w:rsidP="00B4743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4743C">
        <w:rPr>
          <w:rFonts w:ascii="Times New Roman" w:hAnsi="Times New Roman" w:cs="Times New Roman"/>
          <w:sz w:val="24"/>
          <w:szCs w:val="24"/>
          <w:lang w:val="sr-Cyrl-RS"/>
        </w:rPr>
        <w:t>У извештајном периоду у Сектору за ваздушни са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>обраћај и транспорт опасне робе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од посебног значаја 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>Споразум о успостављању саобраћаја и</w:t>
      </w:r>
      <w:r w:rsidR="00F55EDF" w:rsidRPr="00B4743C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међу 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>Владе Ребублике Србије и Владе К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>раљевине Судијске Арабије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 xml:space="preserve">Затим, </w:t>
      </w:r>
      <w:r w:rsidR="00AD6C93" w:rsidRPr="00B4743C">
        <w:rPr>
          <w:rFonts w:ascii="Times New Roman" w:hAnsi="Times New Roman" w:cs="Times New Roman"/>
          <w:sz w:val="24"/>
          <w:szCs w:val="24"/>
          <w:lang w:val="sr-Cyrl-RS"/>
        </w:rPr>
        <w:t>настављ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ена 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>реализаци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>ја проширења Терминалне зграде А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>еродрома Никола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Тесла, са 55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 xml:space="preserve"> 000м2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на 90 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>000м2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, што ће 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>допринети капацитету од 10 милиона путника на годишњем нивоу.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Аеродром Никола Тесла у извештајном периоду 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бележи раст броја опслужених путника 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9,15 % у односу на исти период</w:t>
      </w:r>
      <w:r w:rsidR="00FB1D52" w:rsidRPr="00B4743C">
        <w:rPr>
          <w:rFonts w:ascii="Times New Roman" w:hAnsi="Times New Roman" w:cs="Times New Roman"/>
          <w:sz w:val="24"/>
          <w:szCs w:val="24"/>
        </w:rPr>
        <w:t xml:space="preserve"> 2024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>. године. Што се тиче аеродрома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Константин Велики, забележен је раст броја опслужених путника од 11,67% у односу на исти период </w:t>
      </w:r>
      <w:r w:rsidR="00FB1D52" w:rsidRPr="00B4743C">
        <w:rPr>
          <w:rFonts w:ascii="Times New Roman" w:hAnsi="Times New Roman" w:cs="Times New Roman"/>
          <w:sz w:val="24"/>
          <w:szCs w:val="24"/>
        </w:rPr>
        <w:t>2024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>. године, док је укупна количина транспортоване робе 0,</w:t>
      </w:r>
      <w:r w:rsidR="00FB1D52" w:rsidRPr="00B4743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>65 кт ,</w:t>
      </w:r>
      <w:r w:rsidR="00E262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3770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што чини 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скок од </w:t>
      </w:r>
      <w:r w:rsidR="00FB1D52" w:rsidRPr="00B4743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5,98% у </w:t>
      </w:r>
      <w:r w:rsidR="00D13770" w:rsidRPr="00B4743C">
        <w:rPr>
          <w:rFonts w:ascii="Times New Roman" w:hAnsi="Times New Roman" w:cs="Times New Roman"/>
          <w:sz w:val="24"/>
          <w:szCs w:val="24"/>
          <w:lang w:val="sr-Cyrl-RS"/>
        </w:rPr>
        <w:t>односу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на исти период </w:t>
      </w:r>
      <w:r w:rsidR="00AE6379" w:rsidRPr="00B4743C">
        <w:rPr>
          <w:rFonts w:ascii="Times New Roman" w:hAnsi="Times New Roman" w:cs="Times New Roman"/>
          <w:sz w:val="24"/>
          <w:szCs w:val="24"/>
        </w:rPr>
        <w:t>2024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године. Аеродром Морава такође 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>бележи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раст у број</w:t>
      </w:r>
      <w:r w:rsidR="0008008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у опслужених путника од </w:t>
      </w:r>
      <w:r w:rsidR="00AE6379" w:rsidRPr="00B4743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8008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8,58% </w:t>
      </w:r>
      <w:r w:rsidR="00F55EDF" w:rsidRPr="00B4743C">
        <w:rPr>
          <w:rFonts w:ascii="Times New Roman" w:hAnsi="Times New Roman" w:cs="Times New Roman"/>
          <w:sz w:val="24"/>
          <w:szCs w:val="24"/>
          <w:lang w:val="sr-Cyrl-RS"/>
        </w:rPr>
        <w:t>у односу на извеш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F55EDF" w:rsidRPr="00B4743C">
        <w:rPr>
          <w:rFonts w:ascii="Times New Roman" w:hAnsi="Times New Roman" w:cs="Times New Roman"/>
          <w:sz w:val="24"/>
          <w:szCs w:val="24"/>
          <w:lang w:val="sr-Cyrl-RS"/>
        </w:rPr>
        <w:t>ај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ни период </w:t>
      </w:r>
      <w:r w:rsidR="00AE6379" w:rsidRPr="00B4743C">
        <w:rPr>
          <w:rFonts w:ascii="Times New Roman" w:hAnsi="Times New Roman" w:cs="Times New Roman"/>
          <w:sz w:val="24"/>
          <w:szCs w:val="24"/>
        </w:rPr>
        <w:t>2024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:rsidR="00EA4F76" w:rsidRPr="00B4743C" w:rsidRDefault="002F1865" w:rsidP="00B4743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4743C">
        <w:rPr>
          <w:rFonts w:ascii="Times New Roman" w:hAnsi="Times New Roman" w:cs="Times New Roman"/>
          <w:sz w:val="24"/>
          <w:szCs w:val="24"/>
          <w:lang w:val="sr-Cyrl-RS"/>
        </w:rPr>
        <w:t>У О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дсеку за транспорт опасне робе </w:t>
      </w:r>
      <w:r w:rsidR="00DF0D1E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одржано је 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DF0D1E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испита на које се пријавило 493 кандидата, од којих је испит положио 451 кандидат.</w:t>
      </w:r>
    </w:p>
    <w:p w:rsidR="00914D6F" w:rsidRDefault="002F1865" w:rsidP="00B4743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Сектору за инспекцијски надзор </w:t>
      </w:r>
      <w:r w:rsidR="0058203F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настављен 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F55EDF" w:rsidRPr="00B4743C">
        <w:rPr>
          <w:rFonts w:ascii="Times New Roman" w:hAnsi="Times New Roman" w:cs="Times New Roman"/>
          <w:sz w:val="24"/>
          <w:szCs w:val="24"/>
          <w:lang w:val="sr-Cyrl-RS"/>
        </w:rPr>
        <w:t>рад из прет</w:t>
      </w:r>
      <w:r w:rsidR="006E46FF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ходе године и </w:t>
      </w:r>
      <w:r w:rsidR="0058203F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остварени 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значајни резултати. У 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>Одељења за инспекцијске послове безбедности пловидбе извршена су 167 инспекцијска над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зора и 4 саветодавне посете, у 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Одсеку </w:t>
      </w:r>
      <w:r w:rsidR="0058203F" w:rsidRPr="00B4743C">
        <w:rPr>
          <w:rFonts w:ascii="Times New Roman" w:hAnsi="Times New Roman" w:cs="Times New Roman"/>
          <w:sz w:val="24"/>
          <w:szCs w:val="24"/>
          <w:lang w:val="sr-Cyrl-RS"/>
        </w:rPr>
        <w:t>реп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>убличке комисије за друмски саобраћај извршен је 1</w:t>
      </w:r>
      <w:r w:rsidR="007D53A1" w:rsidRPr="00B4743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F686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71 инспекцијски надзор, 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у Одсеку </w:t>
      </w:r>
      <w:r w:rsidR="00F55EDF" w:rsidRPr="00B4743C">
        <w:rPr>
          <w:rFonts w:ascii="Times New Roman" w:hAnsi="Times New Roman" w:cs="Times New Roman"/>
          <w:sz w:val="24"/>
          <w:szCs w:val="24"/>
          <w:lang w:val="sr-Cyrl-RS"/>
        </w:rPr>
        <w:t>репуб</w:t>
      </w:r>
      <w:r w:rsidR="00FA6E79" w:rsidRPr="00B4743C">
        <w:rPr>
          <w:rFonts w:ascii="Times New Roman" w:hAnsi="Times New Roman" w:cs="Times New Roman"/>
          <w:sz w:val="24"/>
          <w:szCs w:val="24"/>
          <w:lang w:val="sr-Cyrl-RS"/>
        </w:rPr>
        <w:t>личке инспекције за државне путеве републичка инспекција изврш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>ено</w:t>
      </w:r>
      <w:r w:rsidR="00FA6E7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је 178 инспекцијских прегледа, у Одсеку за инспекцијске послове железничког саобраћаја 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>извршен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>о је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686D" w:rsidRPr="00B4743C">
        <w:rPr>
          <w:rFonts w:ascii="Times New Roman" w:hAnsi="Times New Roman" w:cs="Times New Roman"/>
          <w:sz w:val="24"/>
          <w:szCs w:val="24"/>
          <w:lang w:val="sr-Cyrl-RS"/>
        </w:rPr>
        <w:t>72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инспекцијска надзора, у Одељењу републичке урбанистичке инспекције 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извршено је 33 </w:t>
      </w:r>
      <w:r w:rsidR="007F686D" w:rsidRPr="00B4743C">
        <w:rPr>
          <w:rFonts w:ascii="Times New Roman" w:hAnsi="Times New Roman" w:cs="Times New Roman"/>
          <w:sz w:val="24"/>
          <w:szCs w:val="24"/>
          <w:lang w:val="sr-Cyrl-RS"/>
        </w:rPr>
        <w:t>инспекцијск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F686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надзора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, у Одељењу републичке грађевинске инспекције 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извршено је 266 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инспекцијских надзора, у Одсеку републичке комуналне инспекције 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73 </w:t>
      </w:r>
      <w:r w:rsidR="00BF7B49" w:rsidRPr="00B4743C">
        <w:rPr>
          <w:rFonts w:ascii="Times New Roman" w:hAnsi="Times New Roman" w:cs="Times New Roman"/>
          <w:sz w:val="24"/>
          <w:szCs w:val="24"/>
          <w:lang w:val="sr-Cyrl-RS"/>
        </w:rPr>
        <w:t>инспекцијск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>а надзора, у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Одељењ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инспекцијских п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ослова транспорта опасне робе 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број обављених инспекцијских надзора је </w:t>
      </w:r>
      <w:r w:rsidR="007F686D" w:rsidRPr="00B4743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6, 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>Одсек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за издавање дозвола за превоз путника и терета </w:t>
      </w:r>
      <w:r w:rsidR="005F43CC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издато је </w:t>
      </w:r>
      <w:r w:rsidR="0066340A" w:rsidRPr="00B4743C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E262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 w:rsidR="0066340A" w:rsidRPr="00B4743C">
        <w:rPr>
          <w:rFonts w:ascii="Times New Roman" w:hAnsi="Times New Roman" w:cs="Times New Roman"/>
          <w:sz w:val="24"/>
          <w:szCs w:val="24"/>
          <w:lang w:val="sr-Cyrl-RS"/>
        </w:rPr>
        <w:t>359 решења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6340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76D09" w:rsidRPr="00B4743C" w:rsidRDefault="00914D6F" w:rsidP="00B4743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>Одељењу за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>међународну сарадњу и е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вропске интеграције у области грађевинарства и саобраћајне инфраструктуре 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наведеном 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периоду 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>Одсек је наставио припрем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билатералних састанка</w:t>
      </w:r>
      <w:r>
        <w:rPr>
          <w:rFonts w:ascii="Times New Roman" w:hAnsi="Times New Roman" w:cs="Times New Roman"/>
          <w:sz w:val="24"/>
          <w:szCs w:val="24"/>
          <w:lang w:val="sr-Cyrl-RS"/>
        </w:rPr>
        <w:t>, а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>ктивно су учествовали у усаглашавању текста различитих протокола о сарадњи, као и у припреми основних докумената којима се дефинишу конкретне области међународне сарадње.</w:t>
      </w:r>
    </w:p>
    <w:p w:rsidR="002F1865" w:rsidRPr="00B4743C" w:rsidRDefault="00976D09" w:rsidP="00B4743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743C">
        <w:rPr>
          <w:rFonts w:ascii="Times New Roman" w:hAnsi="Times New Roman" w:cs="Times New Roman"/>
          <w:sz w:val="24"/>
          <w:szCs w:val="24"/>
          <w:lang w:val="sr-Cyrl-RS"/>
        </w:rPr>
        <w:t>У Сектору за финансије све груп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>е су радиле на својим пословима</w:t>
      </w:r>
      <w:r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, а посебно се истиче 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>група за буџет и група за реализацију пројеката.</w:t>
      </w:r>
    </w:p>
    <w:p w:rsidR="002F1865" w:rsidRPr="00B4743C" w:rsidRDefault="002F1865" w:rsidP="00B4743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У Одељењу за правне и кадровске послове обрађено је укупно 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87 захтева о слободном приступу информацијама од јавног значаја, доставњено је </w:t>
      </w:r>
      <w:r w:rsidR="00A86E00" w:rsidRPr="00B4743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6 одговора на тужбе у судским поступцима, израђено је </w:t>
      </w:r>
      <w:r w:rsidR="00A86E00" w:rsidRPr="00B4743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>5 дописа другим органима и 33</w:t>
      </w:r>
      <w:r w:rsidR="00A86E00" w:rsidRPr="00B4743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дописа ужим јединицама Министарства</w:t>
      </w:r>
      <w:r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F1865" w:rsidRPr="00B4743C" w:rsidRDefault="002F1865" w:rsidP="00B4743C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1865" w:rsidRPr="001A2521" w:rsidRDefault="002F1865" w:rsidP="00B4743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2521">
        <w:rPr>
          <w:rFonts w:ascii="Times New Roman" w:hAnsi="Times New Roman" w:cs="Times New Roman"/>
          <w:sz w:val="24"/>
          <w:szCs w:val="24"/>
          <w:lang w:val="sr-Cyrl-CS"/>
        </w:rPr>
        <w:t>У дискусији су учествовали народни посланици:</w:t>
      </w:r>
      <w:r w:rsidR="00E5429E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 Татјана Марковић Топаловић, Мила Поповић, Роберт Козма, Мирослав Петрашин</w:t>
      </w:r>
      <w:r w:rsidR="00FB0323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овић, </w:t>
      </w:r>
      <w:r w:rsidR="00E5429E" w:rsidRPr="001A2521">
        <w:rPr>
          <w:rFonts w:ascii="Times New Roman" w:hAnsi="Times New Roman" w:cs="Times New Roman"/>
          <w:sz w:val="24"/>
          <w:szCs w:val="24"/>
          <w:lang w:val="sr-Cyrl-CS"/>
        </w:rPr>
        <w:t>Угљеша М</w:t>
      </w:r>
      <w:r w:rsidR="00F55EDF" w:rsidRPr="001A2521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E5429E" w:rsidRPr="001A2521">
        <w:rPr>
          <w:rFonts w:ascii="Times New Roman" w:hAnsi="Times New Roman" w:cs="Times New Roman"/>
          <w:sz w:val="24"/>
          <w:szCs w:val="24"/>
          <w:lang w:val="sr-Cyrl-CS"/>
        </w:rPr>
        <w:t>рковић, Драган Станојевић, Бранислав Јосифовић</w:t>
      </w:r>
      <w:r w:rsidR="00B773F6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E5429E" w:rsidRPr="001A2521">
        <w:rPr>
          <w:rFonts w:ascii="Times New Roman" w:hAnsi="Times New Roman" w:cs="Times New Roman"/>
          <w:sz w:val="24"/>
          <w:szCs w:val="24"/>
          <w:lang w:val="sr-Cyrl-CS"/>
        </w:rPr>
        <w:t>Драгана Арсић</w:t>
      </w:r>
      <w:r w:rsidR="001A252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F1865" w:rsidRPr="001A2521" w:rsidRDefault="002F1865" w:rsidP="00B474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5949" w:rsidRPr="0095128C" w:rsidRDefault="00E65949" w:rsidP="00E65949">
      <w:pPr>
        <w:ind w:firstLine="709"/>
        <w:jc w:val="both"/>
        <w:rPr>
          <w:lang w:val="sr-Cyrl-CS"/>
        </w:rPr>
      </w:pPr>
      <w:r w:rsidRPr="0095128C">
        <w:rPr>
          <w:lang w:val="sr-Cyrl-CS"/>
        </w:rPr>
        <w:t xml:space="preserve">Сагласно члану 229. Пословника Народне скупштине, Одбор је размотрио </w:t>
      </w:r>
      <w:proofErr w:type="spellStart"/>
      <w:r w:rsidRPr="0095128C">
        <w:rPr>
          <w:rStyle w:val="colornavy"/>
        </w:rPr>
        <w:t>Информациј</w:t>
      </w:r>
      <w:proofErr w:type="spellEnd"/>
      <w:r w:rsidRPr="0095128C">
        <w:rPr>
          <w:rStyle w:val="colornavy"/>
          <w:lang w:val="sr-Cyrl-RS"/>
        </w:rPr>
        <w:t>у</w:t>
      </w:r>
      <w:r w:rsidRPr="0095128C">
        <w:rPr>
          <w:rStyle w:val="colornavy"/>
        </w:rPr>
        <w:t xml:space="preserve"> о </w:t>
      </w:r>
      <w:proofErr w:type="spellStart"/>
      <w:r w:rsidRPr="0095128C">
        <w:rPr>
          <w:rStyle w:val="colornavy"/>
        </w:rPr>
        <w:t>раду</w:t>
      </w:r>
      <w:proofErr w:type="spellEnd"/>
      <w:r w:rsidRPr="0095128C">
        <w:rPr>
          <w:rStyle w:val="colornavy"/>
        </w:rPr>
        <w:t xml:space="preserve"> </w:t>
      </w:r>
      <w:proofErr w:type="spellStart"/>
      <w:r w:rsidRPr="0095128C">
        <w:rPr>
          <w:rStyle w:val="colornavy"/>
        </w:rPr>
        <w:t>Министарства</w:t>
      </w:r>
      <w:proofErr w:type="spellEnd"/>
      <w:r w:rsidRPr="0095128C">
        <w:rPr>
          <w:rStyle w:val="colornavy"/>
        </w:rPr>
        <w:t xml:space="preserve"> </w:t>
      </w:r>
      <w:proofErr w:type="spellStart"/>
      <w:r w:rsidRPr="0095128C">
        <w:rPr>
          <w:rStyle w:val="colornavy"/>
        </w:rPr>
        <w:t>грађевинарства</w:t>
      </w:r>
      <w:proofErr w:type="spellEnd"/>
      <w:r w:rsidRPr="0095128C">
        <w:rPr>
          <w:rStyle w:val="colornavy"/>
        </w:rPr>
        <w:t xml:space="preserve">, </w:t>
      </w:r>
      <w:proofErr w:type="spellStart"/>
      <w:r w:rsidRPr="0095128C">
        <w:rPr>
          <w:rStyle w:val="colornavy"/>
        </w:rPr>
        <w:t>саобраћаја</w:t>
      </w:r>
      <w:proofErr w:type="spellEnd"/>
      <w:r w:rsidRPr="0095128C">
        <w:rPr>
          <w:rStyle w:val="colornavy"/>
        </w:rPr>
        <w:t xml:space="preserve"> и </w:t>
      </w:r>
      <w:proofErr w:type="spellStart"/>
      <w:r w:rsidRPr="0095128C">
        <w:rPr>
          <w:rStyle w:val="colornavy"/>
        </w:rPr>
        <w:t>инфраструктуре</w:t>
      </w:r>
      <w:proofErr w:type="spellEnd"/>
      <w:r w:rsidRPr="0095128C">
        <w:rPr>
          <w:rStyle w:val="colornavy"/>
        </w:rPr>
        <w:t xml:space="preserve">, </w:t>
      </w:r>
      <w:proofErr w:type="spellStart"/>
      <w:r w:rsidRPr="0095128C">
        <w:rPr>
          <w:rStyle w:val="colornavy"/>
        </w:rPr>
        <w:t>за</w:t>
      </w:r>
      <w:proofErr w:type="spellEnd"/>
      <w:r w:rsidRPr="0095128C">
        <w:rPr>
          <w:rStyle w:val="colornavy"/>
        </w:rPr>
        <w:t xml:space="preserve"> </w:t>
      </w:r>
      <w:r>
        <w:rPr>
          <w:rStyle w:val="colornavy"/>
          <w:lang w:val="sr-Cyrl-RS"/>
        </w:rPr>
        <w:t>април – јун 2025</w:t>
      </w:r>
      <w:r w:rsidRPr="0095128C">
        <w:rPr>
          <w:rStyle w:val="colornavy"/>
        </w:rPr>
        <w:t>.</w:t>
      </w:r>
      <w:r w:rsidRPr="0095128C">
        <w:t xml:space="preserve"> </w:t>
      </w:r>
      <w:r w:rsidRPr="0095128C">
        <w:rPr>
          <w:lang w:val="sr-Cyrl-RS"/>
        </w:rPr>
        <w:t>г</w:t>
      </w:r>
      <w:proofErr w:type="spellStart"/>
      <w:r w:rsidRPr="0095128C">
        <w:t>одине</w:t>
      </w:r>
      <w:proofErr w:type="spellEnd"/>
      <w:r w:rsidRPr="0095128C">
        <w:rPr>
          <w:lang w:val="sr-Cyrl-RS"/>
        </w:rPr>
        <w:t xml:space="preserve"> </w:t>
      </w:r>
      <w:r w:rsidRPr="0095128C">
        <w:t xml:space="preserve">и </w:t>
      </w:r>
      <w:proofErr w:type="spellStart"/>
      <w:r w:rsidRPr="0095128C">
        <w:t>одлучио</w:t>
      </w:r>
      <w:proofErr w:type="spellEnd"/>
      <w:r w:rsidRPr="0095128C">
        <w:rPr>
          <w:lang w:val="sr-Cyrl-CS"/>
        </w:rPr>
        <w:t xml:space="preserve"> </w:t>
      </w:r>
      <w:r>
        <w:rPr>
          <w:lang w:val="ru-RU"/>
        </w:rPr>
        <w:t xml:space="preserve">већином гласова </w:t>
      </w:r>
      <w:r>
        <w:rPr>
          <w:lang w:val="sr-Cyrl-CS"/>
        </w:rPr>
        <w:t>(12 за, 3 није гласао</w:t>
      </w:r>
      <w:r>
        <w:rPr>
          <w:lang w:val="sr-Cyrl-CS"/>
        </w:rPr>
        <w:t>)</w:t>
      </w:r>
      <w:r>
        <w:rPr>
          <w:lang w:val="ru-RU"/>
        </w:rPr>
        <w:t xml:space="preserve"> </w:t>
      </w:r>
      <w:proofErr w:type="spellStart"/>
      <w:r w:rsidRPr="0095128C">
        <w:t>да</w:t>
      </w:r>
      <w:proofErr w:type="spellEnd"/>
      <w:r w:rsidRPr="0095128C">
        <w:t xml:space="preserve"> </w:t>
      </w:r>
      <w:r w:rsidRPr="0095128C">
        <w:rPr>
          <w:lang w:val="sr-Cyrl-RS"/>
        </w:rPr>
        <w:t>је</w:t>
      </w:r>
      <w:r w:rsidRPr="0095128C">
        <w:t xml:space="preserve"> </w:t>
      </w:r>
      <w:proofErr w:type="spellStart"/>
      <w:r w:rsidRPr="0095128C">
        <w:t>прихвати</w:t>
      </w:r>
      <w:proofErr w:type="spellEnd"/>
      <w:r>
        <w:t>.</w:t>
      </w:r>
    </w:p>
    <w:p w:rsidR="00C22095" w:rsidRDefault="0032187F" w:rsidP="00914D6F">
      <w:pPr>
        <w:ind w:firstLine="720"/>
        <w:jc w:val="both"/>
        <w:rPr>
          <w:rFonts w:eastAsia="Calibri"/>
          <w:b/>
        </w:rPr>
      </w:pPr>
      <w:r>
        <w:rPr>
          <w:bCs/>
          <w:lang w:val="sr-Cyrl-RS"/>
        </w:rPr>
        <w:lastRenderedPageBreak/>
        <w:t>Д</w:t>
      </w:r>
      <w:r w:rsidRPr="0032187F">
        <w:rPr>
          <w:bCs/>
          <w:lang w:val="sr-Cyrl-RS"/>
        </w:rPr>
        <w:t>руга тачка дневног реда:</w:t>
      </w:r>
      <w:r w:rsidR="001A2521">
        <w:rPr>
          <w:b/>
          <w:bCs/>
          <w:lang w:val="sr-Cyrl-RS"/>
        </w:rPr>
        <w:t xml:space="preserve"> </w:t>
      </w:r>
      <w:r w:rsidR="006567FE" w:rsidRPr="0032187F">
        <w:rPr>
          <w:rFonts w:eastAsia="Calibri"/>
          <w:b/>
          <w:color w:val="000000"/>
          <w:lang w:val="sr-Cyrl-RS" w:eastAsia="sr-Cyrl-CS"/>
        </w:rPr>
        <w:t xml:space="preserve">Доношење одлуке о образовању Радне групе за </w:t>
      </w:r>
      <w:r w:rsidR="006567FE" w:rsidRPr="0032187F">
        <w:rPr>
          <w:rFonts w:eastAsia="Calibri"/>
          <w:b/>
          <w:lang w:val="sr-Cyrl-RS"/>
        </w:rPr>
        <w:t xml:space="preserve">утврђивање предлога кандидата за избор председника и четири члана </w:t>
      </w:r>
      <w:proofErr w:type="spellStart"/>
      <w:r w:rsidR="006567FE" w:rsidRPr="0032187F">
        <w:rPr>
          <w:rFonts w:eastAsia="Calibri"/>
          <w:b/>
        </w:rPr>
        <w:t>Савета</w:t>
      </w:r>
      <w:proofErr w:type="spellEnd"/>
      <w:r w:rsidR="006567FE" w:rsidRPr="0032187F">
        <w:rPr>
          <w:rFonts w:eastAsia="Calibri"/>
          <w:b/>
          <w:lang w:val="sr-Cyrl-RS"/>
        </w:rPr>
        <w:t xml:space="preserve"> Р</w:t>
      </w:r>
      <w:proofErr w:type="spellStart"/>
      <w:r w:rsidR="006567FE" w:rsidRPr="0032187F">
        <w:rPr>
          <w:rFonts w:eastAsia="Calibri"/>
          <w:b/>
        </w:rPr>
        <w:t>егулаторно</w:t>
      </w:r>
      <w:proofErr w:type="spellEnd"/>
      <w:r w:rsidR="006567FE" w:rsidRPr="0032187F">
        <w:rPr>
          <w:rFonts w:eastAsia="Calibri"/>
          <w:b/>
          <w:lang w:val="sr-Cyrl-RS"/>
        </w:rPr>
        <w:t>г</w:t>
      </w:r>
      <w:r w:rsidR="006567FE" w:rsidRPr="0032187F">
        <w:rPr>
          <w:rFonts w:eastAsia="Calibri"/>
          <w:b/>
        </w:rPr>
        <w:t xml:space="preserve"> </w:t>
      </w:r>
      <w:proofErr w:type="spellStart"/>
      <w:r w:rsidR="006567FE" w:rsidRPr="0032187F">
        <w:rPr>
          <w:rFonts w:eastAsia="Calibri"/>
          <w:b/>
        </w:rPr>
        <w:t>тела</w:t>
      </w:r>
      <w:proofErr w:type="spellEnd"/>
      <w:r w:rsidR="006567FE" w:rsidRPr="0032187F">
        <w:rPr>
          <w:rFonts w:eastAsia="Calibri"/>
          <w:b/>
        </w:rPr>
        <w:t xml:space="preserve"> </w:t>
      </w:r>
      <w:proofErr w:type="spellStart"/>
      <w:r w:rsidR="006567FE" w:rsidRPr="0032187F">
        <w:rPr>
          <w:rFonts w:eastAsia="Calibri"/>
          <w:b/>
        </w:rPr>
        <w:t>за</w:t>
      </w:r>
      <w:proofErr w:type="spellEnd"/>
      <w:r w:rsidR="006567FE" w:rsidRPr="0032187F">
        <w:rPr>
          <w:rFonts w:eastAsia="Calibri"/>
          <w:b/>
        </w:rPr>
        <w:t xml:space="preserve"> </w:t>
      </w:r>
      <w:proofErr w:type="spellStart"/>
      <w:r w:rsidR="006567FE" w:rsidRPr="0032187F">
        <w:rPr>
          <w:rFonts w:eastAsia="Calibri"/>
          <w:b/>
        </w:rPr>
        <w:t>електронске</w:t>
      </w:r>
      <w:proofErr w:type="spellEnd"/>
      <w:r w:rsidR="006567FE" w:rsidRPr="0032187F">
        <w:rPr>
          <w:rFonts w:eastAsia="Calibri"/>
          <w:b/>
        </w:rPr>
        <w:t xml:space="preserve"> </w:t>
      </w:r>
      <w:proofErr w:type="spellStart"/>
      <w:r w:rsidR="006567FE" w:rsidRPr="0032187F">
        <w:rPr>
          <w:rFonts w:eastAsia="Calibri"/>
          <w:b/>
        </w:rPr>
        <w:t>комуникације</w:t>
      </w:r>
      <w:proofErr w:type="spellEnd"/>
      <w:r w:rsidR="006567FE" w:rsidRPr="0032187F">
        <w:rPr>
          <w:rFonts w:eastAsia="Calibri"/>
          <w:b/>
        </w:rPr>
        <w:t xml:space="preserve"> и </w:t>
      </w:r>
      <w:proofErr w:type="spellStart"/>
      <w:r w:rsidR="006567FE" w:rsidRPr="0032187F">
        <w:rPr>
          <w:rFonts w:eastAsia="Calibri"/>
          <w:b/>
        </w:rPr>
        <w:t>поштанске</w:t>
      </w:r>
      <w:proofErr w:type="spellEnd"/>
      <w:r w:rsidR="006567FE" w:rsidRPr="0032187F">
        <w:rPr>
          <w:rFonts w:eastAsia="Calibri"/>
          <w:b/>
        </w:rPr>
        <w:t xml:space="preserve"> </w:t>
      </w:r>
      <w:proofErr w:type="spellStart"/>
      <w:r w:rsidR="006567FE" w:rsidRPr="0032187F">
        <w:rPr>
          <w:rFonts w:eastAsia="Calibri"/>
          <w:b/>
        </w:rPr>
        <w:t>услуге</w:t>
      </w:r>
      <w:proofErr w:type="spellEnd"/>
    </w:p>
    <w:p w:rsidR="00914D6F" w:rsidRPr="00914D6F" w:rsidRDefault="00914D6F" w:rsidP="00D5215C">
      <w:pPr>
        <w:jc w:val="both"/>
        <w:rPr>
          <w:lang w:val="sr-Cyrl-RS"/>
        </w:rPr>
      </w:pPr>
    </w:p>
    <w:p w:rsidR="001A2521" w:rsidRDefault="00CC6D00" w:rsidP="007C5B2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Одбора подсетио 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присутне да је п</w:t>
      </w:r>
      <w:r w:rsidRPr="001A2521">
        <w:rPr>
          <w:rFonts w:ascii="Times New Roman" w:hAnsi="Times New Roman" w:cs="Times New Roman"/>
          <w:sz w:val="24"/>
          <w:szCs w:val="24"/>
          <w:lang w:val="sr-Cyrl-RS"/>
        </w:rPr>
        <w:t>редседник Народне скупштине огласила јавни конкурс за избор председника и четири члана Савета Регулаторног тела за електронске комуникације и поштанске услуге у „Службеном гласнику Републике Србије“, број 76/25, у дневном листу „Политика“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као и на интернет страници  Народне скупштине Републике Србије, 29. августа 2025. године, са роком од 30 дана за подношење пријава. </w:t>
      </w:r>
      <w:r>
        <w:rPr>
          <w:rFonts w:ascii="Times New Roman" w:hAnsi="Times New Roman" w:cs="Times New Roman"/>
          <w:sz w:val="24"/>
          <w:szCs w:val="24"/>
          <w:lang w:val="sr-Cyrl-RS"/>
        </w:rPr>
        <w:t>На основу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>лан</w:t>
      </w:r>
      <w:r w:rsidR="007C5B2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671B" w:rsidRPr="001A252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>7. став 8. Закона о Народној скупштини и члан</w:t>
      </w:r>
      <w:r w:rsidR="007C5B2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44. став 6. Пословника Народне скупштине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96482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5B25">
        <w:rPr>
          <w:rFonts w:ascii="Times New Roman" w:hAnsi="Times New Roman" w:cs="Times New Roman"/>
          <w:sz w:val="24"/>
          <w:szCs w:val="24"/>
          <w:lang w:val="sr-Cyrl-RS"/>
        </w:rPr>
        <w:t>прописано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5B25">
        <w:rPr>
          <w:rFonts w:ascii="Times New Roman" w:hAnsi="Times New Roman" w:cs="Times New Roman"/>
          <w:sz w:val="24"/>
          <w:szCs w:val="24"/>
        </w:rPr>
        <w:t xml:space="preserve">je 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>да председник одбора, за разматрање појединих питања из свог делокруга и припрему предлога о тим питањима, може да образује посеб</w:t>
      </w:r>
      <w:r w:rsidR="00852C48" w:rsidRPr="001A2521">
        <w:rPr>
          <w:rFonts w:ascii="Times New Roman" w:hAnsi="Times New Roman" w:cs="Times New Roman"/>
          <w:sz w:val="24"/>
          <w:szCs w:val="24"/>
          <w:lang w:val="sr-Cyrl-RS"/>
        </w:rPr>
        <w:t>ну радну групу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5B25">
        <w:rPr>
          <w:rFonts w:ascii="Times New Roman" w:hAnsi="Times New Roman" w:cs="Times New Roman"/>
          <w:sz w:val="24"/>
          <w:szCs w:val="24"/>
          <w:lang w:val="sr-Cyrl-RS"/>
        </w:rPr>
        <w:t>У складу са наведеним потребно је да Одбор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образ</w:t>
      </w:r>
      <w:r w:rsidR="007C5B25">
        <w:rPr>
          <w:rFonts w:ascii="Times New Roman" w:hAnsi="Times New Roman" w:cs="Times New Roman"/>
          <w:sz w:val="24"/>
          <w:szCs w:val="24"/>
          <w:lang w:val="sr-Cyrl-RS"/>
        </w:rPr>
        <w:t>ује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радн</w:t>
      </w:r>
      <w:r w:rsidR="007C5B25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груп</w:t>
      </w:r>
      <w:r w:rsidR="007C5B25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са задатком да утврди испуњеност услова у поступку предлагања кандидата за избор </w:t>
      </w:r>
      <w:r w:rsidR="001658BC" w:rsidRPr="001A25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председника и четири члана </w:t>
      </w:r>
      <w:proofErr w:type="spellStart"/>
      <w:r w:rsidR="001658BC" w:rsidRPr="001A2521">
        <w:rPr>
          <w:rFonts w:ascii="Times New Roman" w:eastAsia="Calibri" w:hAnsi="Times New Roman" w:cs="Times New Roman"/>
          <w:sz w:val="24"/>
          <w:szCs w:val="24"/>
        </w:rPr>
        <w:t>Савета</w:t>
      </w:r>
      <w:proofErr w:type="spellEnd"/>
      <w:r w:rsidR="001658BC" w:rsidRPr="001A25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</w:t>
      </w:r>
      <w:proofErr w:type="spellStart"/>
      <w:r w:rsidR="001658BC" w:rsidRPr="001A2521">
        <w:rPr>
          <w:rFonts w:ascii="Times New Roman" w:eastAsia="Calibri" w:hAnsi="Times New Roman" w:cs="Times New Roman"/>
          <w:sz w:val="24"/>
          <w:szCs w:val="24"/>
        </w:rPr>
        <w:t>егулаторно</w:t>
      </w:r>
      <w:proofErr w:type="spellEnd"/>
      <w:r w:rsidR="001658BC" w:rsidRPr="001A2521">
        <w:rPr>
          <w:rFonts w:ascii="Times New Roman" w:eastAsia="Calibri" w:hAnsi="Times New Roman" w:cs="Times New Roman"/>
          <w:sz w:val="24"/>
          <w:szCs w:val="24"/>
          <w:lang w:val="sr-Cyrl-RS"/>
        </w:rPr>
        <w:t>г</w:t>
      </w:r>
      <w:r w:rsidR="001658BC" w:rsidRPr="001A25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BC" w:rsidRPr="001A2521">
        <w:rPr>
          <w:rFonts w:ascii="Times New Roman" w:eastAsia="Calibri" w:hAnsi="Times New Roman" w:cs="Times New Roman"/>
          <w:sz w:val="24"/>
          <w:szCs w:val="24"/>
        </w:rPr>
        <w:t>тела</w:t>
      </w:r>
      <w:proofErr w:type="spellEnd"/>
      <w:r w:rsidR="001658BC" w:rsidRPr="001A25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BC" w:rsidRPr="001A2521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1658BC" w:rsidRPr="001A25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BC" w:rsidRPr="001A2521">
        <w:rPr>
          <w:rFonts w:ascii="Times New Roman" w:eastAsia="Calibri" w:hAnsi="Times New Roman" w:cs="Times New Roman"/>
          <w:sz w:val="24"/>
          <w:szCs w:val="24"/>
        </w:rPr>
        <w:t>електронске</w:t>
      </w:r>
      <w:proofErr w:type="spellEnd"/>
      <w:r w:rsidR="001658BC" w:rsidRPr="001A25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BC" w:rsidRPr="001A2521">
        <w:rPr>
          <w:rFonts w:ascii="Times New Roman" w:eastAsia="Calibri" w:hAnsi="Times New Roman" w:cs="Times New Roman"/>
          <w:sz w:val="24"/>
          <w:szCs w:val="24"/>
        </w:rPr>
        <w:t>комуникације</w:t>
      </w:r>
      <w:proofErr w:type="spellEnd"/>
      <w:r w:rsidR="001658BC" w:rsidRPr="001A252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1658BC" w:rsidRPr="001A2521">
        <w:rPr>
          <w:rFonts w:ascii="Times New Roman" w:eastAsia="Calibri" w:hAnsi="Times New Roman" w:cs="Times New Roman"/>
          <w:sz w:val="24"/>
          <w:szCs w:val="24"/>
        </w:rPr>
        <w:t>поштанске</w:t>
      </w:r>
      <w:proofErr w:type="spellEnd"/>
      <w:r w:rsidR="001658BC" w:rsidRPr="001A25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8BC" w:rsidRPr="001A2521">
        <w:rPr>
          <w:rFonts w:ascii="Times New Roman" w:eastAsia="Calibri" w:hAnsi="Times New Roman" w:cs="Times New Roman"/>
          <w:sz w:val="24"/>
          <w:szCs w:val="24"/>
        </w:rPr>
        <w:t>услуге</w:t>
      </w:r>
      <w:proofErr w:type="spellEnd"/>
      <w:r w:rsidR="001658BC" w:rsidRPr="001A25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C5B2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 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којој ће административно-стручну и техничку помоћ пружати запослени у служби Одбора. За чланове ове радне групе предложио је следеће чланове Одбора: </w:t>
      </w:r>
      <w:r w:rsidR="001658BC" w:rsidRPr="001A2521">
        <w:rPr>
          <w:rFonts w:ascii="Times New Roman" w:hAnsi="Times New Roman" w:cs="Times New Roman"/>
          <w:sz w:val="24"/>
          <w:szCs w:val="24"/>
          <w:lang w:val="sr-Cyrl-RS"/>
        </w:rPr>
        <w:t>Томислав Јанковић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, за председника, </w:t>
      </w:r>
      <w:r w:rsidR="001658BC" w:rsidRPr="001A2521">
        <w:rPr>
          <w:rFonts w:ascii="Times New Roman" w:hAnsi="Times New Roman" w:cs="Times New Roman"/>
          <w:sz w:val="24"/>
          <w:szCs w:val="24"/>
          <w:lang w:val="sr-Cyrl-RS"/>
        </w:rPr>
        <w:t>Весну Савовић Петковић, Јасмину Каранац, Драгана Станојевића и Ђорђа С</w:t>
      </w:r>
      <w:r w:rsidR="009F1F1F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танковића, 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>за чланове.</w:t>
      </w:r>
    </w:p>
    <w:p w:rsidR="001A2521" w:rsidRPr="001A2521" w:rsidRDefault="001A2521" w:rsidP="001A252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86C31" w:rsidRPr="00DB2830" w:rsidRDefault="00F86C31" w:rsidP="001A2521">
      <w:pPr>
        <w:spacing w:after="240"/>
        <w:ind w:firstLine="720"/>
        <w:jc w:val="both"/>
        <w:rPr>
          <w:lang w:val="ru-RU"/>
        </w:rPr>
      </w:pPr>
      <w:r w:rsidRPr="00DB2830">
        <w:rPr>
          <w:lang w:val="sr-Cyrl-RS"/>
        </w:rPr>
        <w:t>Дискусије по овој тачки дневног реда није било.</w:t>
      </w:r>
    </w:p>
    <w:p w:rsidR="00F86C31" w:rsidRPr="00DB2830" w:rsidRDefault="00F86C31" w:rsidP="001A2521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rFonts w:eastAsia="Calibri"/>
          <w:lang w:val="sr-Cyrl-RS"/>
        </w:rPr>
      </w:pPr>
      <w:r w:rsidRPr="00DB2830">
        <w:rPr>
          <w:lang w:val="sr-Cyrl-RS"/>
        </w:rPr>
        <w:t xml:space="preserve">На предлог председника, Одбор је </w:t>
      </w:r>
      <w:r w:rsidR="001658BC" w:rsidRPr="00DB2830">
        <w:rPr>
          <w:lang w:val="sr-Cyrl-RS"/>
        </w:rPr>
        <w:t>већином гласова (1</w:t>
      </w:r>
      <w:r w:rsidR="0053671B">
        <w:rPr>
          <w:lang w:val="sr-Cyrl-RS"/>
        </w:rPr>
        <w:t>2</w:t>
      </w:r>
      <w:r w:rsidRPr="00DB2830">
        <w:rPr>
          <w:lang w:val="sr-Cyrl-RS"/>
        </w:rPr>
        <w:t xml:space="preserve"> гласова за</w:t>
      </w:r>
      <w:r w:rsidR="001658BC" w:rsidRPr="00DB2830">
        <w:rPr>
          <w:lang w:val="sr-Cyrl-RS"/>
        </w:rPr>
        <w:t>, 3 није гласало</w:t>
      </w:r>
      <w:r w:rsidRPr="00DB2830">
        <w:rPr>
          <w:lang w:val="sr-Cyrl-RS"/>
        </w:rPr>
        <w:t xml:space="preserve">), </w:t>
      </w:r>
      <w:r w:rsidRPr="00DB2830">
        <w:rPr>
          <w:lang w:val="ru-RU"/>
        </w:rPr>
        <w:t xml:space="preserve">донео Одлуку </w:t>
      </w:r>
      <w:r w:rsidRPr="00DB2830">
        <w:rPr>
          <w:lang w:val="sr-Cyrl-RS"/>
        </w:rPr>
        <w:t xml:space="preserve">о образовању Радне групе за утврђивање испуњености услова у поступку предлагања кандидата за </w:t>
      </w:r>
      <w:r w:rsidR="001658BC" w:rsidRPr="00DB2830">
        <w:rPr>
          <w:rFonts w:eastAsia="Calibri"/>
          <w:lang w:val="sr-Cyrl-RS"/>
        </w:rPr>
        <w:t xml:space="preserve">председника и четири члана </w:t>
      </w:r>
      <w:proofErr w:type="spellStart"/>
      <w:r w:rsidR="001658BC" w:rsidRPr="00DB2830">
        <w:rPr>
          <w:rFonts w:eastAsia="Calibri"/>
        </w:rPr>
        <w:t>Савета</w:t>
      </w:r>
      <w:proofErr w:type="spellEnd"/>
      <w:r w:rsidR="001658BC" w:rsidRPr="00DB2830">
        <w:rPr>
          <w:rFonts w:eastAsia="Calibri"/>
          <w:lang w:val="sr-Cyrl-RS"/>
        </w:rPr>
        <w:t xml:space="preserve"> Р</w:t>
      </w:r>
      <w:proofErr w:type="spellStart"/>
      <w:r w:rsidR="001658BC" w:rsidRPr="00DB2830">
        <w:rPr>
          <w:rFonts w:eastAsia="Calibri"/>
        </w:rPr>
        <w:t>егулаторно</w:t>
      </w:r>
      <w:proofErr w:type="spellEnd"/>
      <w:r w:rsidR="001658BC" w:rsidRPr="00DB2830">
        <w:rPr>
          <w:rFonts w:eastAsia="Calibri"/>
          <w:lang w:val="sr-Cyrl-RS"/>
        </w:rPr>
        <w:t>г</w:t>
      </w:r>
      <w:r w:rsidR="001658BC" w:rsidRPr="00DB2830">
        <w:rPr>
          <w:rFonts w:eastAsia="Calibri"/>
        </w:rPr>
        <w:t xml:space="preserve"> </w:t>
      </w:r>
      <w:proofErr w:type="spellStart"/>
      <w:r w:rsidR="001658BC" w:rsidRPr="00DB2830">
        <w:rPr>
          <w:rFonts w:eastAsia="Calibri"/>
        </w:rPr>
        <w:t>тела</w:t>
      </w:r>
      <w:proofErr w:type="spellEnd"/>
      <w:r w:rsidR="001658BC" w:rsidRPr="00DB2830">
        <w:rPr>
          <w:rFonts w:eastAsia="Calibri"/>
        </w:rPr>
        <w:t xml:space="preserve"> </w:t>
      </w:r>
      <w:proofErr w:type="spellStart"/>
      <w:r w:rsidR="001658BC" w:rsidRPr="00DB2830">
        <w:rPr>
          <w:rFonts w:eastAsia="Calibri"/>
        </w:rPr>
        <w:t>за</w:t>
      </w:r>
      <w:proofErr w:type="spellEnd"/>
      <w:r w:rsidR="001658BC" w:rsidRPr="00DB2830">
        <w:rPr>
          <w:rFonts w:eastAsia="Calibri"/>
        </w:rPr>
        <w:t xml:space="preserve"> </w:t>
      </w:r>
      <w:proofErr w:type="spellStart"/>
      <w:r w:rsidR="001658BC" w:rsidRPr="00DB2830">
        <w:rPr>
          <w:rFonts w:eastAsia="Calibri"/>
        </w:rPr>
        <w:t>електронске</w:t>
      </w:r>
      <w:proofErr w:type="spellEnd"/>
      <w:r w:rsidR="001658BC" w:rsidRPr="00DB2830">
        <w:rPr>
          <w:rFonts w:eastAsia="Calibri"/>
        </w:rPr>
        <w:t xml:space="preserve"> </w:t>
      </w:r>
      <w:proofErr w:type="spellStart"/>
      <w:r w:rsidR="001658BC" w:rsidRPr="00DB2830">
        <w:rPr>
          <w:rFonts w:eastAsia="Calibri"/>
        </w:rPr>
        <w:t>комуникације</w:t>
      </w:r>
      <w:proofErr w:type="spellEnd"/>
      <w:r w:rsidR="001658BC" w:rsidRPr="00DB2830">
        <w:rPr>
          <w:rFonts w:eastAsia="Calibri"/>
        </w:rPr>
        <w:t xml:space="preserve"> и </w:t>
      </w:r>
      <w:proofErr w:type="spellStart"/>
      <w:r w:rsidR="001658BC" w:rsidRPr="00DB2830">
        <w:rPr>
          <w:rFonts w:eastAsia="Calibri"/>
        </w:rPr>
        <w:t>поштанске</w:t>
      </w:r>
      <w:proofErr w:type="spellEnd"/>
      <w:r w:rsidR="001658BC" w:rsidRPr="00DB2830">
        <w:rPr>
          <w:rFonts w:eastAsia="Calibri"/>
        </w:rPr>
        <w:t xml:space="preserve"> </w:t>
      </w:r>
      <w:proofErr w:type="spellStart"/>
      <w:r w:rsidR="001658BC" w:rsidRPr="00DB2830">
        <w:rPr>
          <w:rFonts w:eastAsia="Calibri"/>
        </w:rPr>
        <w:t>услуге</w:t>
      </w:r>
      <w:proofErr w:type="spellEnd"/>
      <w:r w:rsidRPr="00DB2830">
        <w:rPr>
          <w:lang w:val="sr-Cyrl-RS"/>
        </w:rPr>
        <w:t>, у следећем саставу:</w:t>
      </w:r>
      <w:r w:rsidR="00852C48">
        <w:rPr>
          <w:lang w:val="sr-Cyrl-RS"/>
        </w:rPr>
        <w:t xml:space="preserve"> Томислав Јанковић, председник, </w:t>
      </w:r>
      <w:r w:rsidR="001658BC" w:rsidRPr="00DB2830">
        <w:rPr>
          <w:lang w:val="sr-Cyrl-RS"/>
        </w:rPr>
        <w:t>В</w:t>
      </w:r>
      <w:r w:rsidR="00A161FF" w:rsidRPr="00DB2830">
        <w:rPr>
          <w:lang w:val="sr-Cyrl-RS"/>
        </w:rPr>
        <w:t>есна</w:t>
      </w:r>
      <w:r w:rsidR="001658BC" w:rsidRPr="00DB2830">
        <w:rPr>
          <w:lang w:val="sr-Cyrl-RS"/>
        </w:rPr>
        <w:t xml:space="preserve"> Савовић Петковић, Ј</w:t>
      </w:r>
      <w:r w:rsidR="00A161FF" w:rsidRPr="00DB2830">
        <w:rPr>
          <w:lang w:val="sr-Cyrl-RS"/>
        </w:rPr>
        <w:t>асмина</w:t>
      </w:r>
      <w:r w:rsidR="001658BC" w:rsidRPr="00DB2830">
        <w:rPr>
          <w:lang w:val="sr-Cyrl-RS"/>
        </w:rPr>
        <w:t xml:space="preserve"> Каранац, Д</w:t>
      </w:r>
      <w:r w:rsidR="00A161FF" w:rsidRPr="00DB2830">
        <w:rPr>
          <w:lang w:val="sr-Cyrl-RS"/>
        </w:rPr>
        <w:t>раган</w:t>
      </w:r>
      <w:r w:rsidR="001658BC" w:rsidRPr="00DB2830">
        <w:rPr>
          <w:lang w:val="sr-Cyrl-RS"/>
        </w:rPr>
        <w:t xml:space="preserve"> Станојевића и Ђ</w:t>
      </w:r>
      <w:r w:rsidR="00A161FF" w:rsidRPr="00DB2830">
        <w:rPr>
          <w:lang w:val="sr-Cyrl-RS"/>
        </w:rPr>
        <w:t>орђе</w:t>
      </w:r>
      <w:r w:rsidR="001658BC" w:rsidRPr="00DB2830">
        <w:rPr>
          <w:lang w:val="sr-Cyrl-RS"/>
        </w:rPr>
        <w:t xml:space="preserve"> С</w:t>
      </w:r>
      <w:r w:rsidR="00342AB6" w:rsidRPr="00DB2830">
        <w:rPr>
          <w:lang w:val="sr-Cyrl-RS"/>
        </w:rPr>
        <w:t xml:space="preserve">танковића, </w:t>
      </w:r>
      <w:r w:rsidRPr="00DB2830">
        <w:rPr>
          <w:lang w:val="sr-Cyrl-RS"/>
        </w:rPr>
        <w:t>чланови.</w:t>
      </w:r>
    </w:p>
    <w:p w:rsidR="00CC6D00" w:rsidRDefault="00CC6D00" w:rsidP="00D5215C">
      <w:pPr>
        <w:widowControl w:val="0"/>
        <w:autoSpaceDE w:val="0"/>
        <w:autoSpaceDN w:val="0"/>
        <w:adjustRightInd w:val="0"/>
        <w:spacing w:after="240"/>
        <w:jc w:val="both"/>
      </w:pPr>
    </w:p>
    <w:p w:rsidR="007D5E32" w:rsidRPr="00AF5B6A" w:rsidRDefault="007D5E32" w:rsidP="001A2521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rFonts w:eastAsia="Calibri"/>
          <w:color w:val="000000"/>
          <w:lang w:val="sr-Cyrl-CS" w:eastAsia="sr-Cyrl-CS"/>
        </w:rPr>
      </w:pPr>
      <w:proofErr w:type="spellStart"/>
      <w:r w:rsidRPr="00513405">
        <w:t>Седница</w:t>
      </w:r>
      <w:proofErr w:type="spellEnd"/>
      <w:r w:rsidRPr="00513405">
        <w:t xml:space="preserve"> </w:t>
      </w:r>
      <w:r w:rsidRPr="00513405">
        <w:rPr>
          <w:lang w:val="ru-RU"/>
        </w:rPr>
        <w:t xml:space="preserve">је закључена </w:t>
      </w:r>
      <w:r w:rsidRPr="00513405">
        <w:t xml:space="preserve">у </w:t>
      </w:r>
      <w:r w:rsidR="00AF5B6A">
        <w:rPr>
          <w:lang w:val="sr-Cyrl-RS"/>
        </w:rPr>
        <w:t>14</w:t>
      </w:r>
      <w:r w:rsidRPr="00513405">
        <w:t>.</w:t>
      </w:r>
      <w:r w:rsidR="005077EE">
        <w:rPr>
          <w:lang w:val="sr-Cyrl-RS"/>
        </w:rPr>
        <w:t>2</w:t>
      </w:r>
      <w:r w:rsidR="00AF5B6A">
        <w:rPr>
          <w:lang w:val="sr-Cyrl-RS"/>
        </w:rPr>
        <w:t>0</w:t>
      </w:r>
      <w:r w:rsidRPr="00513405">
        <w:t xml:space="preserve"> </w:t>
      </w:r>
      <w:proofErr w:type="spellStart"/>
      <w:r w:rsidRPr="00513405">
        <w:t>часова</w:t>
      </w:r>
      <w:proofErr w:type="spellEnd"/>
      <w:r w:rsidRPr="00513405">
        <w:t>.</w:t>
      </w:r>
    </w:p>
    <w:p w:rsidR="007D5E32" w:rsidRPr="00513405" w:rsidRDefault="007D5E32" w:rsidP="00B773F6">
      <w:pPr>
        <w:ind w:firstLine="720"/>
        <w:jc w:val="both"/>
      </w:pPr>
      <w:proofErr w:type="spellStart"/>
      <w:r w:rsidRPr="00513405">
        <w:t>Седница</w:t>
      </w:r>
      <w:proofErr w:type="spellEnd"/>
      <w:r w:rsidRPr="00513405">
        <w:t xml:space="preserve"> </w:t>
      </w:r>
      <w:proofErr w:type="spellStart"/>
      <w:r w:rsidRPr="00513405">
        <w:t>је</w:t>
      </w:r>
      <w:proofErr w:type="spellEnd"/>
      <w:r w:rsidRPr="00513405">
        <w:t xml:space="preserve"> </w:t>
      </w:r>
      <w:proofErr w:type="spellStart"/>
      <w:r w:rsidRPr="00513405">
        <w:t>преношена</w:t>
      </w:r>
      <w:proofErr w:type="spellEnd"/>
      <w:r w:rsidRPr="00513405">
        <w:t xml:space="preserve"> у live stream-у и </w:t>
      </w:r>
      <w:proofErr w:type="spellStart"/>
      <w:r w:rsidRPr="00513405">
        <w:t>тонски</w:t>
      </w:r>
      <w:proofErr w:type="spellEnd"/>
      <w:r w:rsidRPr="00513405">
        <w:t xml:space="preserve"> </w:t>
      </w:r>
      <w:proofErr w:type="spellStart"/>
      <w:r w:rsidRPr="00513405">
        <w:t>снимана</w:t>
      </w:r>
      <w:proofErr w:type="spellEnd"/>
      <w:r w:rsidRPr="00513405">
        <w:t xml:space="preserve">, а </w:t>
      </w:r>
      <w:proofErr w:type="spellStart"/>
      <w:r w:rsidRPr="00513405">
        <w:t>видео</w:t>
      </w:r>
      <w:proofErr w:type="spellEnd"/>
      <w:r w:rsidRPr="00513405">
        <w:t xml:space="preserve"> </w:t>
      </w:r>
      <w:proofErr w:type="spellStart"/>
      <w:r w:rsidRPr="00513405">
        <w:t>запис</w:t>
      </w:r>
      <w:proofErr w:type="spellEnd"/>
      <w:r w:rsidRPr="00513405">
        <w:t xml:space="preserve"> </w:t>
      </w:r>
      <w:proofErr w:type="spellStart"/>
      <w:r w:rsidRPr="00513405">
        <w:t>се</w:t>
      </w:r>
      <w:proofErr w:type="spellEnd"/>
      <w:r w:rsidRPr="00513405">
        <w:t xml:space="preserve"> </w:t>
      </w:r>
      <w:proofErr w:type="spellStart"/>
      <w:r w:rsidRPr="00513405">
        <w:t>налази</w:t>
      </w:r>
      <w:proofErr w:type="spellEnd"/>
      <w:r w:rsidRPr="00513405">
        <w:t xml:space="preserve"> </w:t>
      </w:r>
      <w:proofErr w:type="spellStart"/>
      <w:r w:rsidRPr="00513405">
        <w:t>на</w:t>
      </w:r>
      <w:proofErr w:type="spellEnd"/>
      <w:r w:rsidRPr="00513405">
        <w:t xml:space="preserve"> </w:t>
      </w:r>
      <w:proofErr w:type="spellStart"/>
      <w:r w:rsidRPr="00513405">
        <w:t>инте</w:t>
      </w:r>
      <w:r w:rsidR="00513405" w:rsidRPr="00513405">
        <w:t>рнет</w:t>
      </w:r>
      <w:proofErr w:type="spellEnd"/>
      <w:r w:rsidR="00513405" w:rsidRPr="00513405">
        <w:t xml:space="preserve"> </w:t>
      </w:r>
      <w:proofErr w:type="spellStart"/>
      <w:r w:rsidR="00513405" w:rsidRPr="00513405">
        <w:t>страници</w:t>
      </w:r>
      <w:proofErr w:type="spellEnd"/>
      <w:r w:rsidR="00513405" w:rsidRPr="00513405">
        <w:t xml:space="preserve"> </w:t>
      </w:r>
      <w:proofErr w:type="spellStart"/>
      <w:r w:rsidR="00513405" w:rsidRPr="00513405">
        <w:t>Народне</w:t>
      </w:r>
      <w:proofErr w:type="spellEnd"/>
      <w:r w:rsidR="00513405" w:rsidRPr="00513405">
        <w:t xml:space="preserve"> </w:t>
      </w:r>
      <w:proofErr w:type="spellStart"/>
      <w:r w:rsidR="00513405" w:rsidRPr="00513405">
        <w:t>скупштине</w:t>
      </w:r>
      <w:proofErr w:type="spellEnd"/>
      <w:r w:rsidR="00513405" w:rsidRPr="00513405">
        <w:t>,</w:t>
      </w:r>
      <w:r w:rsidRPr="00513405">
        <w:t xml:space="preserve"> </w:t>
      </w:r>
    </w:p>
    <w:p w:rsidR="00513405" w:rsidRPr="00513405" w:rsidRDefault="00513405" w:rsidP="00D5215C">
      <w:pPr>
        <w:rPr>
          <w:rFonts w:eastAsia="Calibri"/>
          <w:lang w:val="sr-Cyrl-CS"/>
        </w:rPr>
      </w:pPr>
    </w:p>
    <w:p w:rsidR="007D5E32" w:rsidRDefault="007D5E32" w:rsidP="007D5E32">
      <w:pPr>
        <w:pStyle w:val="BodyText"/>
      </w:pPr>
    </w:p>
    <w:p w:rsidR="00D5215C" w:rsidRPr="00513405" w:rsidRDefault="00D5215C" w:rsidP="007D5E32">
      <w:pPr>
        <w:pStyle w:val="BodyText"/>
      </w:pPr>
    </w:p>
    <w:p w:rsidR="007D5E32" w:rsidRPr="00513405" w:rsidRDefault="007D5E32" w:rsidP="007D5E32">
      <w:pPr>
        <w:jc w:val="both"/>
        <w:rPr>
          <w:lang w:val="sr-Cyrl-CS"/>
        </w:rPr>
      </w:pPr>
      <w:r w:rsidRPr="00513405">
        <w:rPr>
          <w:lang w:val="sr-Cyrl-CS"/>
        </w:rPr>
        <w:t>СЕКРЕТАР</w:t>
      </w:r>
      <w:r w:rsidRPr="00513405">
        <w:t xml:space="preserve"> O</w:t>
      </w:r>
      <w:r w:rsidRPr="00513405">
        <w:rPr>
          <w:lang w:val="sr-Cyrl-CS"/>
        </w:rPr>
        <w:t xml:space="preserve">ДБОРА                                         </w:t>
      </w:r>
      <w:r w:rsidRPr="00513405">
        <w:t xml:space="preserve">           </w:t>
      </w:r>
      <w:r w:rsidR="00D5215C">
        <w:rPr>
          <w:lang w:val="sr-Cyrl-RS"/>
        </w:rPr>
        <w:t xml:space="preserve">           </w:t>
      </w:r>
      <w:r w:rsidRPr="00513405">
        <w:t xml:space="preserve">           </w:t>
      </w:r>
      <w:r w:rsidRPr="00513405">
        <w:rPr>
          <w:lang w:val="sr-Cyrl-CS"/>
        </w:rPr>
        <w:t xml:space="preserve">     ПРЕДСЕДНИК</w:t>
      </w:r>
      <w:r w:rsidRPr="00513405">
        <w:t xml:space="preserve"> O</w:t>
      </w:r>
      <w:r w:rsidRPr="00513405">
        <w:rPr>
          <w:lang w:val="sr-Cyrl-CS"/>
        </w:rPr>
        <w:t>ДБОРА</w:t>
      </w:r>
    </w:p>
    <w:p w:rsidR="007D5E32" w:rsidRPr="00513405" w:rsidRDefault="007D5E32" w:rsidP="007D5E32">
      <w:pPr>
        <w:jc w:val="both"/>
        <w:rPr>
          <w:lang w:val="sr-Cyrl-CS"/>
        </w:rPr>
      </w:pPr>
    </w:p>
    <w:p w:rsidR="007D5E32" w:rsidRPr="00513405" w:rsidRDefault="00AF5B6A" w:rsidP="00513405">
      <w:pPr>
        <w:jc w:val="both"/>
        <w:rPr>
          <w:lang w:val="sr-Cyrl-RS"/>
        </w:rPr>
      </w:pPr>
      <w:r>
        <w:rPr>
          <w:lang w:val="sr-Cyrl-CS"/>
        </w:rPr>
        <w:t xml:space="preserve">      Биљана Или</w:t>
      </w:r>
      <w:r w:rsidR="009E473D">
        <w:rPr>
          <w:lang w:val="sr-Cyrl-CS"/>
        </w:rPr>
        <w:t>ћ</w:t>
      </w:r>
      <w:r>
        <w:rPr>
          <w:lang w:val="sr-Cyrl-CS"/>
        </w:rPr>
        <w:t xml:space="preserve">  </w:t>
      </w:r>
      <w:r w:rsidR="007D5E32" w:rsidRPr="00513405">
        <w:rPr>
          <w:lang w:val="sr-Cyrl-CS"/>
        </w:rPr>
        <w:t xml:space="preserve">                                                                          </w:t>
      </w:r>
      <w:r w:rsidR="00D5215C">
        <w:rPr>
          <w:lang w:val="sr-Cyrl-CS"/>
        </w:rPr>
        <w:t xml:space="preserve">          </w:t>
      </w:r>
      <w:r w:rsidR="007674A2">
        <w:rPr>
          <w:lang w:val="sr-Cyrl-CS"/>
        </w:rPr>
        <w:t xml:space="preserve">    </w:t>
      </w:r>
      <w:r w:rsidR="007D5E32" w:rsidRPr="00513405">
        <w:rPr>
          <w:lang w:val="sr-Cyrl-RS"/>
        </w:rPr>
        <w:t>Угље</w:t>
      </w:r>
      <w:r w:rsidR="007D5E32">
        <w:rPr>
          <w:lang w:val="sr-Cyrl-RS"/>
        </w:rPr>
        <w:t>ша Марковић</w:t>
      </w:r>
    </w:p>
    <w:sectPr w:rsidR="007D5E32" w:rsidRPr="00513405" w:rsidSect="009E5E61">
      <w:foot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873" w:rsidRDefault="00AF5873" w:rsidP="00080795">
      <w:r>
        <w:separator/>
      </w:r>
    </w:p>
  </w:endnote>
  <w:endnote w:type="continuationSeparator" w:id="0">
    <w:p w:rsidR="00AF5873" w:rsidRDefault="00AF5873" w:rsidP="0008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E61" w:rsidRDefault="009E5E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2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2BE3" w:rsidRDefault="00722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873" w:rsidRDefault="00AF5873" w:rsidP="00080795">
      <w:r>
        <w:separator/>
      </w:r>
    </w:p>
  </w:footnote>
  <w:footnote w:type="continuationSeparator" w:id="0">
    <w:p w:rsidR="00AF5873" w:rsidRDefault="00AF5873" w:rsidP="00080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FA0375"/>
    <w:multiLevelType w:val="hybridMultilevel"/>
    <w:tmpl w:val="B0AC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56B64"/>
    <w:multiLevelType w:val="hybridMultilevel"/>
    <w:tmpl w:val="E5D0F428"/>
    <w:lvl w:ilvl="0" w:tplc="F5020FA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115A3C"/>
    <w:multiLevelType w:val="hybridMultilevel"/>
    <w:tmpl w:val="395275FE"/>
    <w:lvl w:ilvl="0" w:tplc="634A83F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 w15:restartNumberingAfterBreak="0">
    <w:nsid w:val="3F2A7286"/>
    <w:multiLevelType w:val="hybridMultilevel"/>
    <w:tmpl w:val="533447F0"/>
    <w:lvl w:ilvl="0" w:tplc="7B40B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C5142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191040"/>
    <w:multiLevelType w:val="hybridMultilevel"/>
    <w:tmpl w:val="3454CDD8"/>
    <w:lvl w:ilvl="0" w:tplc="F5020FA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61E1257"/>
    <w:multiLevelType w:val="hybridMultilevel"/>
    <w:tmpl w:val="236C3CE0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FF"/>
    <w:rsid w:val="00004D55"/>
    <w:rsid w:val="00010B7C"/>
    <w:rsid w:val="00010C44"/>
    <w:rsid w:val="000204FE"/>
    <w:rsid w:val="000506C9"/>
    <w:rsid w:val="0005116C"/>
    <w:rsid w:val="00052B3D"/>
    <w:rsid w:val="000766F4"/>
    <w:rsid w:val="00080086"/>
    <w:rsid w:val="00080795"/>
    <w:rsid w:val="000830EA"/>
    <w:rsid w:val="00084CFC"/>
    <w:rsid w:val="000B3A07"/>
    <w:rsid w:val="000C450E"/>
    <w:rsid w:val="000C642F"/>
    <w:rsid w:val="000C66BB"/>
    <w:rsid w:val="000D292A"/>
    <w:rsid w:val="000D2ABC"/>
    <w:rsid w:val="000E756D"/>
    <w:rsid w:val="000F0AC6"/>
    <w:rsid w:val="001103D2"/>
    <w:rsid w:val="00111019"/>
    <w:rsid w:val="00112145"/>
    <w:rsid w:val="00113365"/>
    <w:rsid w:val="001156BE"/>
    <w:rsid w:val="001170D3"/>
    <w:rsid w:val="00117173"/>
    <w:rsid w:val="00124169"/>
    <w:rsid w:val="00144CC7"/>
    <w:rsid w:val="00150328"/>
    <w:rsid w:val="00150CE1"/>
    <w:rsid w:val="0016038B"/>
    <w:rsid w:val="001658BC"/>
    <w:rsid w:val="001722F6"/>
    <w:rsid w:val="001848FD"/>
    <w:rsid w:val="00184AE0"/>
    <w:rsid w:val="00190E64"/>
    <w:rsid w:val="00196FA4"/>
    <w:rsid w:val="001979D7"/>
    <w:rsid w:val="001A1667"/>
    <w:rsid w:val="001A2521"/>
    <w:rsid w:val="001B2048"/>
    <w:rsid w:val="001B2210"/>
    <w:rsid w:val="001E275E"/>
    <w:rsid w:val="001F7207"/>
    <w:rsid w:val="00200DA2"/>
    <w:rsid w:val="00202BE1"/>
    <w:rsid w:val="00212828"/>
    <w:rsid w:val="0021774D"/>
    <w:rsid w:val="002273FB"/>
    <w:rsid w:val="0023171F"/>
    <w:rsid w:val="002359F7"/>
    <w:rsid w:val="002454E7"/>
    <w:rsid w:val="00246D52"/>
    <w:rsid w:val="002522A3"/>
    <w:rsid w:val="002604FD"/>
    <w:rsid w:val="00273553"/>
    <w:rsid w:val="00276E54"/>
    <w:rsid w:val="002770FB"/>
    <w:rsid w:val="00280FE1"/>
    <w:rsid w:val="002866EE"/>
    <w:rsid w:val="00291933"/>
    <w:rsid w:val="00294C57"/>
    <w:rsid w:val="002972EE"/>
    <w:rsid w:val="002A0DBB"/>
    <w:rsid w:val="002A17DF"/>
    <w:rsid w:val="002B0EF8"/>
    <w:rsid w:val="002C3D61"/>
    <w:rsid w:val="002C5955"/>
    <w:rsid w:val="002D12F5"/>
    <w:rsid w:val="002D5252"/>
    <w:rsid w:val="002E6B45"/>
    <w:rsid w:val="002E756A"/>
    <w:rsid w:val="002F1865"/>
    <w:rsid w:val="002F3548"/>
    <w:rsid w:val="003020CF"/>
    <w:rsid w:val="00304276"/>
    <w:rsid w:val="00310D3D"/>
    <w:rsid w:val="00315BD6"/>
    <w:rsid w:val="0032187F"/>
    <w:rsid w:val="00331A1A"/>
    <w:rsid w:val="00342AB6"/>
    <w:rsid w:val="0035141A"/>
    <w:rsid w:val="00355ECC"/>
    <w:rsid w:val="0036564B"/>
    <w:rsid w:val="003715AC"/>
    <w:rsid w:val="00377A96"/>
    <w:rsid w:val="00377C44"/>
    <w:rsid w:val="00383118"/>
    <w:rsid w:val="00391A5E"/>
    <w:rsid w:val="003B7184"/>
    <w:rsid w:val="003D002C"/>
    <w:rsid w:val="003D676F"/>
    <w:rsid w:val="003E05DF"/>
    <w:rsid w:val="003E1627"/>
    <w:rsid w:val="003E2880"/>
    <w:rsid w:val="003F2EBD"/>
    <w:rsid w:val="003F4000"/>
    <w:rsid w:val="00402718"/>
    <w:rsid w:val="004046D0"/>
    <w:rsid w:val="00407F79"/>
    <w:rsid w:val="00413D32"/>
    <w:rsid w:val="00416E27"/>
    <w:rsid w:val="00424416"/>
    <w:rsid w:val="00424600"/>
    <w:rsid w:val="00433496"/>
    <w:rsid w:val="00436926"/>
    <w:rsid w:val="00452321"/>
    <w:rsid w:val="00470467"/>
    <w:rsid w:val="00472624"/>
    <w:rsid w:val="004759BA"/>
    <w:rsid w:val="00476C66"/>
    <w:rsid w:val="004A18DD"/>
    <w:rsid w:val="004A381D"/>
    <w:rsid w:val="004B6FF3"/>
    <w:rsid w:val="004E5DD7"/>
    <w:rsid w:val="004E7993"/>
    <w:rsid w:val="004F45FF"/>
    <w:rsid w:val="00504EB2"/>
    <w:rsid w:val="00506B1A"/>
    <w:rsid w:val="005077EE"/>
    <w:rsid w:val="00510383"/>
    <w:rsid w:val="0051262E"/>
    <w:rsid w:val="00513405"/>
    <w:rsid w:val="00514204"/>
    <w:rsid w:val="0052268F"/>
    <w:rsid w:val="00531BB1"/>
    <w:rsid w:val="00532B01"/>
    <w:rsid w:val="0053671B"/>
    <w:rsid w:val="00540A65"/>
    <w:rsid w:val="00542512"/>
    <w:rsid w:val="005433BA"/>
    <w:rsid w:val="00555997"/>
    <w:rsid w:val="00563B1B"/>
    <w:rsid w:val="00571CE2"/>
    <w:rsid w:val="00572A06"/>
    <w:rsid w:val="00572AE3"/>
    <w:rsid w:val="00575FA5"/>
    <w:rsid w:val="0058203F"/>
    <w:rsid w:val="00582055"/>
    <w:rsid w:val="00583A44"/>
    <w:rsid w:val="005934D0"/>
    <w:rsid w:val="005B0D44"/>
    <w:rsid w:val="005B32B6"/>
    <w:rsid w:val="005B3CCE"/>
    <w:rsid w:val="005C77C5"/>
    <w:rsid w:val="005D3BEC"/>
    <w:rsid w:val="005D4481"/>
    <w:rsid w:val="005D5F99"/>
    <w:rsid w:val="005E4B42"/>
    <w:rsid w:val="005F022C"/>
    <w:rsid w:val="005F3521"/>
    <w:rsid w:val="005F43CC"/>
    <w:rsid w:val="0060167D"/>
    <w:rsid w:val="00601B36"/>
    <w:rsid w:val="006049BB"/>
    <w:rsid w:val="00610937"/>
    <w:rsid w:val="0061233B"/>
    <w:rsid w:val="00642AF2"/>
    <w:rsid w:val="00645B33"/>
    <w:rsid w:val="00651F7E"/>
    <w:rsid w:val="006567FE"/>
    <w:rsid w:val="00661DD2"/>
    <w:rsid w:val="0066340A"/>
    <w:rsid w:val="00663B25"/>
    <w:rsid w:val="00675C35"/>
    <w:rsid w:val="00680C2E"/>
    <w:rsid w:val="0068643A"/>
    <w:rsid w:val="00693D08"/>
    <w:rsid w:val="0069470A"/>
    <w:rsid w:val="006B1E03"/>
    <w:rsid w:val="006C320F"/>
    <w:rsid w:val="006C3EDB"/>
    <w:rsid w:val="006C7ECA"/>
    <w:rsid w:val="006D51F7"/>
    <w:rsid w:val="006E46FF"/>
    <w:rsid w:val="006E4EC8"/>
    <w:rsid w:val="006E6681"/>
    <w:rsid w:val="006E783F"/>
    <w:rsid w:val="006F0985"/>
    <w:rsid w:val="0071627F"/>
    <w:rsid w:val="00716C12"/>
    <w:rsid w:val="00721946"/>
    <w:rsid w:val="00722BE3"/>
    <w:rsid w:val="00723C74"/>
    <w:rsid w:val="00730B6A"/>
    <w:rsid w:val="00731707"/>
    <w:rsid w:val="0073581B"/>
    <w:rsid w:val="00736746"/>
    <w:rsid w:val="00736A4B"/>
    <w:rsid w:val="00743B70"/>
    <w:rsid w:val="00746124"/>
    <w:rsid w:val="007466ED"/>
    <w:rsid w:val="00751959"/>
    <w:rsid w:val="00752097"/>
    <w:rsid w:val="00761D2D"/>
    <w:rsid w:val="007674A2"/>
    <w:rsid w:val="00774353"/>
    <w:rsid w:val="00794018"/>
    <w:rsid w:val="0079564D"/>
    <w:rsid w:val="00796482"/>
    <w:rsid w:val="007A5ACB"/>
    <w:rsid w:val="007B0E5D"/>
    <w:rsid w:val="007C29E1"/>
    <w:rsid w:val="007C3BDB"/>
    <w:rsid w:val="007C453C"/>
    <w:rsid w:val="007C5B25"/>
    <w:rsid w:val="007C770D"/>
    <w:rsid w:val="007D53A1"/>
    <w:rsid w:val="007D5E32"/>
    <w:rsid w:val="007E53CB"/>
    <w:rsid w:val="007F2B62"/>
    <w:rsid w:val="007F686D"/>
    <w:rsid w:val="008001C3"/>
    <w:rsid w:val="0081150B"/>
    <w:rsid w:val="00817893"/>
    <w:rsid w:val="008342F8"/>
    <w:rsid w:val="00852C48"/>
    <w:rsid w:val="008577A3"/>
    <w:rsid w:val="0086049F"/>
    <w:rsid w:val="00862171"/>
    <w:rsid w:val="0086241F"/>
    <w:rsid w:val="0086633D"/>
    <w:rsid w:val="008667F7"/>
    <w:rsid w:val="00872EEA"/>
    <w:rsid w:val="008A40D8"/>
    <w:rsid w:val="008C6D62"/>
    <w:rsid w:val="008D5394"/>
    <w:rsid w:val="008D6EC0"/>
    <w:rsid w:val="008E040B"/>
    <w:rsid w:val="008E3665"/>
    <w:rsid w:val="008F2043"/>
    <w:rsid w:val="008F4EC7"/>
    <w:rsid w:val="008F7501"/>
    <w:rsid w:val="008F758E"/>
    <w:rsid w:val="009077BB"/>
    <w:rsid w:val="00911375"/>
    <w:rsid w:val="00911452"/>
    <w:rsid w:val="00914D6F"/>
    <w:rsid w:val="00916697"/>
    <w:rsid w:val="00922418"/>
    <w:rsid w:val="00923952"/>
    <w:rsid w:val="00926230"/>
    <w:rsid w:val="0092685E"/>
    <w:rsid w:val="009308EB"/>
    <w:rsid w:val="00931DFA"/>
    <w:rsid w:val="0093609A"/>
    <w:rsid w:val="009368EA"/>
    <w:rsid w:val="009435C5"/>
    <w:rsid w:val="009678E7"/>
    <w:rsid w:val="00976D09"/>
    <w:rsid w:val="00980324"/>
    <w:rsid w:val="00984DE9"/>
    <w:rsid w:val="009911BF"/>
    <w:rsid w:val="00996EF0"/>
    <w:rsid w:val="009A3294"/>
    <w:rsid w:val="009A6DBC"/>
    <w:rsid w:val="009A75FD"/>
    <w:rsid w:val="009B6220"/>
    <w:rsid w:val="009D0029"/>
    <w:rsid w:val="009D1579"/>
    <w:rsid w:val="009D1BB6"/>
    <w:rsid w:val="009D3667"/>
    <w:rsid w:val="009E2014"/>
    <w:rsid w:val="009E473D"/>
    <w:rsid w:val="009E5E61"/>
    <w:rsid w:val="009E7448"/>
    <w:rsid w:val="009F1E58"/>
    <w:rsid w:val="009F1F1F"/>
    <w:rsid w:val="00A03208"/>
    <w:rsid w:val="00A1242A"/>
    <w:rsid w:val="00A161FF"/>
    <w:rsid w:val="00A2013C"/>
    <w:rsid w:val="00A45638"/>
    <w:rsid w:val="00A51DFF"/>
    <w:rsid w:val="00A64202"/>
    <w:rsid w:val="00A67869"/>
    <w:rsid w:val="00A67C57"/>
    <w:rsid w:val="00A7581D"/>
    <w:rsid w:val="00A81800"/>
    <w:rsid w:val="00A86E00"/>
    <w:rsid w:val="00A86E11"/>
    <w:rsid w:val="00A87CB9"/>
    <w:rsid w:val="00A90E1D"/>
    <w:rsid w:val="00AA00D6"/>
    <w:rsid w:val="00AB5E2F"/>
    <w:rsid w:val="00AC08AB"/>
    <w:rsid w:val="00AC21BB"/>
    <w:rsid w:val="00AD31EE"/>
    <w:rsid w:val="00AD6C93"/>
    <w:rsid w:val="00AE24B8"/>
    <w:rsid w:val="00AE6379"/>
    <w:rsid w:val="00AE7EC9"/>
    <w:rsid w:val="00AF114D"/>
    <w:rsid w:val="00AF2719"/>
    <w:rsid w:val="00AF4DA2"/>
    <w:rsid w:val="00AF5873"/>
    <w:rsid w:val="00AF5B6A"/>
    <w:rsid w:val="00B35BFD"/>
    <w:rsid w:val="00B4154A"/>
    <w:rsid w:val="00B449C7"/>
    <w:rsid w:val="00B4743C"/>
    <w:rsid w:val="00B47C1F"/>
    <w:rsid w:val="00B53F96"/>
    <w:rsid w:val="00B63D8F"/>
    <w:rsid w:val="00B66D67"/>
    <w:rsid w:val="00B773F6"/>
    <w:rsid w:val="00B80B35"/>
    <w:rsid w:val="00B94F7B"/>
    <w:rsid w:val="00BA4C55"/>
    <w:rsid w:val="00BC1C39"/>
    <w:rsid w:val="00BD27B8"/>
    <w:rsid w:val="00BF322D"/>
    <w:rsid w:val="00BF7B49"/>
    <w:rsid w:val="00C03FB3"/>
    <w:rsid w:val="00C13E35"/>
    <w:rsid w:val="00C143A0"/>
    <w:rsid w:val="00C15F4E"/>
    <w:rsid w:val="00C17313"/>
    <w:rsid w:val="00C20C76"/>
    <w:rsid w:val="00C22095"/>
    <w:rsid w:val="00C25F54"/>
    <w:rsid w:val="00C335A2"/>
    <w:rsid w:val="00C34DC3"/>
    <w:rsid w:val="00C41433"/>
    <w:rsid w:val="00C52319"/>
    <w:rsid w:val="00C5596C"/>
    <w:rsid w:val="00C610E2"/>
    <w:rsid w:val="00C62781"/>
    <w:rsid w:val="00C647FB"/>
    <w:rsid w:val="00C85007"/>
    <w:rsid w:val="00C8721C"/>
    <w:rsid w:val="00C95F9E"/>
    <w:rsid w:val="00C96B22"/>
    <w:rsid w:val="00CA14D2"/>
    <w:rsid w:val="00CA6DF2"/>
    <w:rsid w:val="00CB6EE2"/>
    <w:rsid w:val="00CC479B"/>
    <w:rsid w:val="00CC6D00"/>
    <w:rsid w:val="00CF005E"/>
    <w:rsid w:val="00D02FF3"/>
    <w:rsid w:val="00D12B90"/>
    <w:rsid w:val="00D13770"/>
    <w:rsid w:val="00D266D1"/>
    <w:rsid w:val="00D30C4B"/>
    <w:rsid w:val="00D351D4"/>
    <w:rsid w:val="00D3780F"/>
    <w:rsid w:val="00D403A7"/>
    <w:rsid w:val="00D44D2A"/>
    <w:rsid w:val="00D45056"/>
    <w:rsid w:val="00D5057E"/>
    <w:rsid w:val="00D51090"/>
    <w:rsid w:val="00D5215C"/>
    <w:rsid w:val="00D52F77"/>
    <w:rsid w:val="00D5649B"/>
    <w:rsid w:val="00D91B12"/>
    <w:rsid w:val="00D97617"/>
    <w:rsid w:val="00DA137D"/>
    <w:rsid w:val="00DA2E46"/>
    <w:rsid w:val="00DB2830"/>
    <w:rsid w:val="00DB4B9B"/>
    <w:rsid w:val="00DC1827"/>
    <w:rsid w:val="00DD62AB"/>
    <w:rsid w:val="00DE0251"/>
    <w:rsid w:val="00DE3518"/>
    <w:rsid w:val="00DF0D1E"/>
    <w:rsid w:val="00DF0F7D"/>
    <w:rsid w:val="00DF5A61"/>
    <w:rsid w:val="00DF7C73"/>
    <w:rsid w:val="00E14328"/>
    <w:rsid w:val="00E15814"/>
    <w:rsid w:val="00E262D8"/>
    <w:rsid w:val="00E304EB"/>
    <w:rsid w:val="00E379FF"/>
    <w:rsid w:val="00E440BD"/>
    <w:rsid w:val="00E453D7"/>
    <w:rsid w:val="00E462E6"/>
    <w:rsid w:val="00E501AE"/>
    <w:rsid w:val="00E5429E"/>
    <w:rsid w:val="00E54C9A"/>
    <w:rsid w:val="00E63B95"/>
    <w:rsid w:val="00E648CB"/>
    <w:rsid w:val="00E65949"/>
    <w:rsid w:val="00E7026D"/>
    <w:rsid w:val="00E747DA"/>
    <w:rsid w:val="00E87468"/>
    <w:rsid w:val="00E90164"/>
    <w:rsid w:val="00E9024B"/>
    <w:rsid w:val="00EA0DCA"/>
    <w:rsid w:val="00EA4F76"/>
    <w:rsid w:val="00EB139F"/>
    <w:rsid w:val="00EB1A4E"/>
    <w:rsid w:val="00EB5FED"/>
    <w:rsid w:val="00EC0359"/>
    <w:rsid w:val="00EE0DBF"/>
    <w:rsid w:val="00EF0B8A"/>
    <w:rsid w:val="00EF2F3F"/>
    <w:rsid w:val="00F01172"/>
    <w:rsid w:val="00F10802"/>
    <w:rsid w:val="00F24BF0"/>
    <w:rsid w:val="00F25CE3"/>
    <w:rsid w:val="00F4349B"/>
    <w:rsid w:val="00F55EDF"/>
    <w:rsid w:val="00F61CBD"/>
    <w:rsid w:val="00F71E2A"/>
    <w:rsid w:val="00F72D34"/>
    <w:rsid w:val="00F86C31"/>
    <w:rsid w:val="00F902E4"/>
    <w:rsid w:val="00F9187B"/>
    <w:rsid w:val="00F944AE"/>
    <w:rsid w:val="00F95AFE"/>
    <w:rsid w:val="00FA6E79"/>
    <w:rsid w:val="00FB0323"/>
    <w:rsid w:val="00FB05CE"/>
    <w:rsid w:val="00FB1D52"/>
    <w:rsid w:val="00FB456F"/>
    <w:rsid w:val="00FC0A3B"/>
    <w:rsid w:val="00FD6173"/>
    <w:rsid w:val="00FD6C3A"/>
    <w:rsid w:val="00FD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4AA8F"/>
  <w15:docId w15:val="{32330D43-5F28-427E-B53F-A86F5F60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A51DFF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51DF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A51D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D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C5596C"/>
  </w:style>
  <w:style w:type="paragraph" w:styleId="BalloonText">
    <w:name w:val="Balloon Text"/>
    <w:basedOn w:val="Normal"/>
    <w:link w:val="BalloonTextChar"/>
    <w:uiPriority w:val="99"/>
    <w:semiHidden/>
    <w:unhideWhenUsed/>
    <w:rsid w:val="00144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C7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E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E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FA7AC-E542-4F1F-9FED-4B83E848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Boban Mirčeta</dc:creator>
  <cp:lastModifiedBy>Biljana Ilić</cp:lastModifiedBy>
  <cp:revision>26</cp:revision>
  <cp:lastPrinted>2026-02-03T13:22:00Z</cp:lastPrinted>
  <dcterms:created xsi:type="dcterms:W3CDTF">2026-01-28T11:49:00Z</dcterms:created>
  <dcterms:modified xsi:type="dcterms:W3CDTF">2026-02-03T13:37:00Z</dcterms:modified>
</cp:coreProperties>
</file>